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C8" w:rsidRPr="00A65B9A" w:rsidRDefault="005936C8" w:rsidP="005936C8">
      <w:pPr>
        <w:jc w:val="center"/>
        <w:rPr>
          <w:sz w:val="28"/>
          <w:szCs w:val="28"/>
          <w:lang w:val="uk-UA"/>
        </w:rPr>
      </w:pPr>
      <w:r w:rsidRPr="00A65B9A">
        <w:rPr>
          <w:sz w:val="28"/>
          <w:szCs w:val="28"/>
          <w:lang w:val="uk-UA"/>
        </w:rPr>
        <w:t>Міністерство освіти і науки України</w:t>
      </w:r>
    </w:p>
    <w:p w:rsidR="005936C8" w:rsidRPr="00A65B9A" w:rsidRDefault="005936C8" w:rsidP="005936C8">
      <w:pPr>
        <w:jc w:val="center"/>
        <w:rPr>
          <w:sz w:val="28"/>
          <w:szCs w:val="28"/>
          <w:lang w:val="uk-UA"/>
        </w:rPr>
      </w:pPr>
      <w:r w:rsidRPr="00A65B9A">
        <w:rPr>
          <w:sz w:val="28"/>
          <w:szCs w:val="28"/>
          <w:lang w:val="uk-UA"/>
        </w:rPr>
        <w:t>Інститут інноваційних технологій і змісту освіти МОН України</w:t>
      </w:r>
    </w:p>
    <w:p w:rsidR="005936C8" w:rsidRPr="00A65B9A" w:rsidRDefault="005936C8" w:rsidP="005936C8">
      <w:pPr>
        <w:jc w:val="center"/>
        <w:rPr>
          <w:sz w:val="28"/>
          <w:szCs w:val="28"/>
          <w:lang w:val="uk-UA"/>
        </w:rPr>
      </w:pPr>
      <w:r w:rsidRPr="00A65B9A">
        <w:rPr>
          <w:sz w:val="28"/>
          <w:szCs w:val="28"/>
          <w:lang w:val="uk-UA"/>
        </w:rPr>
        <w:t>Інститут професійно-технічної освіти НАПН України</w:t>
      </w:r>
    </w:p>
    <w:p w:rsidR="005936C8" w:rsidRPr="00A65B9A" w:rsidRDefault="005936C8" w:rsidP="005936C8">
      <w:pPr>
        <w:jc w:val="center"/>
        <w:rPr>
          <w:sz w:val="28"/>
          <w:szCs w:val="28"/>
          <w:lang w:val="uk-UA"/>
        </w:rPr>
      </w:pPr>
      <w:r w:rsidRPr="00A65B9A">
        <w:rPr>
          <w:sz w:val="28"/>
          <w:szCs w:val="28"/>
          <w:lang w:val="uk-UA"/>
        </w:rPr>
        <w:t>Державний професійно-технічний навчальний заклад</w:t>
      </w:r>
    </w:p>
    <w:p w:rsidR="005936C8" w:rsidRPr="00A65B9A" w:rsidRDefault="005936C8" w:rsidP="005936C8">
      <w:pPr>
        <w:jc w:val="center"/>
        <w:rPr>
          <w:sz w:val="28"/>
          <w:szCs w:val="28"/>
          <w:lang w:val="uk-UA"/>
        </w:rPr>
      </w:pPr>
      <w:r w:rsidRPr="00A65B9A">
        <w:rPr>
          <w:sz w:val="28"/>
          <w:szCs w:val="28"/>
          <w:lang w:val="uk-UA"/>
        </w:rPr>
        <w:t>«Роменське вище професійне училище»</w:t>
      </w:r>
    </w:p>
    <w:p w:rsidR="005936C8" w:rsidRPr="00A65B9A" w:rsidRDefault="005936C8" w:rsidP="005936C8">
      <w:pPr>
        <w:jc w:val="center"/>
        <w:rPr>
          <w:sz w:val="28"/>
          <w:szCs w:val="28"/>
          <w:lang w:val="uk-UA"/>
        </w:rPr>
      </w:pPr>
    </w:p>
    <w:p w:rsidR="005936C8" w:rsidRPr="00A65B9A" w:rsidRDefault="005936C8" w:rsidP="005936C8">
      <w:pPr>
        <w:jc w:val="center"/>
        <w:rPr>
          <w:sz w:val="28"/>
          <w:szCs w:val="28"/>
          <w:lang w:val="uk-UA"/>
        </w:rPr>
      </w:pPr>
    </w:p>
    <w:p w:rsidR="005936C8" w:rsidRPr="00A65B9A" w:rsidRDefault="005936C8" w:rsidP="005936C8">
      <w:pPr>
        <w:jc w:val="center"/>
        <w:rPr>
          <w:sz w:val="28"/>
          <w:szCs w:val="28"/>
          <w:lang w:val="uk-UA"/>
        </w:rPr>
      </w:pPr>
      <w:r w:rsidRPr="00A65B9A">
        <w:rPr>
          <w:sz w:val="28"/>
          <w:szCs w:val="28"/>
          <w:lang w:val="uk-UA"/>
        </w:rPr>
        <w:t>П.І. Помаран, Т.І. Давиденко, І.В. Гулак</w:t>
      </w:r>
    </w:p>
    <w:p w:rsidR="005936C8" w:rsidRPr="00A65B9A" w:rsidRDefault="005936C8" w:rsidP="005936C8">
      <w:pPr>
        <w:jc w:val="center"/>
        <w:rPr>
          <w:sz w:val="28"/>
          <w:szCs w:val="28"/>
          <w:lang w:val="uk-UA"/>
        </w:rPr>
      </w:pPr>
    </w:p>
    <w:p w:rsidR="005936C8" w:rsidRPr="00A65B9A" w:rsidRDefault="005936C8" w:rsidP="005936C8">
      <w:pPr>
        <w:jc w:val="center"/>
        <w:rPr>
          <w:sz w:val="28"/>
          <w:szCs w:val="28"/>
          <w:lang w:val="uk-UA"/>
        </w:rPr>
      </w:pPr>
    </w:p>
    <w:p w:rsidR="005936C8" w:rsidRPr="00A65B9A" w:rsidRDefault="005936C8" w:rsidP="005936C8">
      <w:pPr>
        <w:jc w:val="center"/>
        <w:rPr>
          <w:sz w:val="28"/>
          <w:szCs w:val="28"/>
          <w:lang w:val="uk-UA"/>
        </w:rPr>
      </w:pPr>
    </w:p>
    <w:p w:rsidR="005936C8" w:rsidRPr="00A65B9A" w:rsidRDefault="005936C8" w:rsidP="005936C8">
      <w:pPr>
        <w:jc w:val="center"/>
        <w:rPr>
          <w:sz w:val="48"/>
          <w:szCs w:val="48"/>
          <w:lang w:val="uk-UA"/>
        </w:rPr>
      </w:pPr>
      <w:r w:rsidRPr="00A65B9A">
        <w:rPr>
          <w:sz w:val="48"/>
          <w:szCs w:val="48"/>
          <w:lang w:val="uk-UA"/>
        </w:rPr>
        <w:t>Організація профорієнтаційної роботи в закладах професійно-технічної освіти</w:t>
      </w:r>
    </w:p>
    <w:p w:rsidR="005936C8" w:rsidRPr="00A65B9A" w:rsidRDefault="005936C8" w:rsidP="005936C8">
      <w:pPr>
        <w:jc w:val="center"/>
        <w:rPr>
          <w:sz w:val="48"/>
          <w:szCs w:val="48"/>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r w:rsidRPr="00A65B9A">
        <w:rPr>
          <w:sz w:val="40"/>
          <w:szCs w:val="40"/>
          <w:lang w:val="uk-UA"/>
        </w:rPr>
        <w:t>методичні рекомендації</w:t>
      </w: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Pr="00A65B9A" w:rsidRDefault="005936C8" w:rsidP="005936C8">
      <w:pPr>
        <w:jc w:val="center"/>
        <w:rPr>
          <w:sz w:val="40"/>
          <w:szCs w:val="40"/>
          <w:lang w:val="uk-UA"/>
        </w:rPr>
      </w:pPr>
    </w:p>
    <w:p w:rsidR="005936C8" w:rsidRDefault="005936C8" w:rsidP="005936C8">
      <w:pPr>
        <w:jc w:val="center"/>
        <w:rPr>
          <w:sz w:val="40"/>
          <w:szCs w:val="40"/>
          <w:lang w:val="uk-UA"/>
        </w:rPr>
      </w:pPr>
    </w:p>
    <w:p w:rsidR="000B0590" w:rsidRDefault="000B0590" w:rsidP="005936C8">
      <w:pPr>
        <w:jc w:val="center"/>
        <w:rPr>
          <w:sz w:val="40"/>
          <w:szCs w:val="40"/>
          <w:lang w:val="uk-UA"/>
        </w:rPr>
      </w:pPr>
    </w:p>
    <w:p w:rsidR="000B0590" w:rsidRDefault="000B0590" w:rsidP="005936C8">
      <w:pPr>
        <w:jc w:val="center"/>
        <w:rPr>
          <w:sz w:val="40"/>
          <w:szCs w:val="40"/>
          <w:lang w:val="uk-UA"/>
        </w:rPr>
      </w:pPr>
    </w:p>
    <w:p w:rsidR="000B0590" w:rsidRDefault="000B0590" w:rsidP="005936C8">
      <w:pPr>
        <w:jc w:val="center"/>
        <w:rPr>
          <w:sz w:val="40"/>
          <w:szCs w:val="40"/>
          <w:lang w:val="uk-UA"/>
        </w:rPr>
      </w:pPr>
    </w:p>
    <w:p w:rsidR="000B0590" w:rsidRPr="00A65B9A" w:rsidRDefault="000B0590" w:rsidP="005936C8">
      <w:pPr>
        <w:jc w:val="center"/>
        <w:rPr>
          <w:sz w:val="40"/>
          <w:szCs w:val="40"/>
          <w:lang w:val="uk-UA"/>
        </w:rPr>
      </w:pPr>
    </w:p>
    <w:p w:rsidR="005936C8" w:rsidRPr="003C7B97" w:rsidRDefault="005936C8" w:rsidP="005936C8">
      <w:pPr>
        <w:jc w:val="center"/>
        <w:rPr>
          <w:sz w:val="28"/>
          <w:szCs w:val="28"/>
          <w:lang w:val="uk-UA"/>
        </w:rPr>
      </w:pPr>
      <w:r w:rsidRPr="003C7B97">
        <w:rPr>
          <w:sz w:val="28"/>
          <w:szCs w:val="28"/>
          <w:lang w:val="uk-UA"/>
        </w:rPr>
        <w:t>Ромни-201</w:t>
      </w:r>
      <w:r w:rsidR="00D8630C" w:rsidRPr="003C7B97">
        <w:rPr>
          <w:sz w:val="28"/>
          <w:szCs w:val="28"/>
          <w:lang w:val="uk-UA"/>
        </w:rPr>
        <w:t>5</w:t>
      </w:r>
    </w:p>
    <w:p w:rsidR="005936C8" w:rsidRDefault="005936C8" w:rsidP="00150C42">
      <w:pPr>
        <w:shd w:val="clear" w:color="auto" w:fill="FFFFFF"/>
        <w:spacing w:line="360" w:lineRule="auto"/>
        <w:ind w:firstLine="720"/>
        <w:jc w:val="center"/>
        <w:rPr>
          <w:rFonts w:eastAsia="Times New Roman"/>
          <w:bCs/>
          <w:sz w:val="28"/>
          <w:szCs w:val="28"/>
          <w:lang w:val="uk-UA"/>
        </w:rPr>
      </w:pPr>
    </w:p>
    <w:p w:rsidR="003C7B97" w:rsidRPr="00A65B9A" w:rsidRDefault="003C7B97" w:rsidP="00150C42">
      <w:pPr>
        <w:shd w:val="clear" w:color="auto" w:fill="FFFFFF"/>
        <w:spacing w:line="360" w:lineRule="auto"/>
        <w:ind w:firstLine="720"/>
        <w:jc w:val="center"/>
        <w:rPr>
          <w:rFonts w:eastAsia="Times New Roman"/>
          <w:bCs/>
          <w:sz w:val="28"/>
          <w:szCs w:val="28"/>
          <w:lang w:val="uk-UA"/>
        </w:rPr>
      </w:pPr>
    </w:p>
    <w:p w:rsidR="00150C42" w:rsidRDefault="00150C42" w:rsidP="00150C42">
      <w:pPr>
        <w:shd w:val="clear" w:color="auto" w:fill="FFFFFF"/>
        <w:spacing w:line="360" w:lineRule="auto"/>
        <w:ind w:firstLine="720"/>
        <w:jc w:val="center"/>
        <w:rPr>
          <w:rFonts w:eastAsia="Times New Roman"/>
          <w:bCs/>
          <w:sz w:val="28"/>
          <w:szCs w:val="28"/>
          <w:lang w:val="uk-UA"/>
        </w:rPr>
      </w:pPr>
      <w:r w:rsidRPr="00A65B9A">
        <w:rPr>
          <w:rFonts w:eastAsia="Times New Roman"/>
          <w:bCs/>
          <w:sz w:val="28"/>
          <w:szCs w:val="28"/>
          <w:lang w:val="uk-UA"/>
        </w:rPr>
        <w:lastRenderedPageBreak/>
        <w:t>Анотація</w:t>
      </w:r>
    </w:p>
    <w:p w:rsidR="005472DA" w:rsidRPr="005472DA" w:rsidRDefault="005472DA" w:rsidP="00150C42">
      <w:pPr>
        <w:shd w:val="clear" w:color="auto" w:fill="FFFFFF"/>
        <w:spacing w:line="360" w:lineRule="auto"/>
        <w:ind w:firstLine="720"/>
        <w:jc w:val="center"/>
        <w:rPr>
          <w:rFonts w:eastAsia="Times New Roman"/>
          <w:bCs/>
          <w:sz w:val="16"/>
          <w:szCs w:val="16"/>
          <w:lang w:val="uk-UA"/>
        </w:rPr>
      </w:pPr>
    </w:p>
    <w:p w:rsidR="00150C42" w:rsidRPr="00A65B9A" w:rsidRDefault="00150C42" w:rsidP="00150C42">
      <w:pPr>
        <w:shd w:val="clear" w:color="auto" w:fill="FFFFFF"/>
        <w:spacing w:line="360" w:lineRule="auto"/>
        <w:ind w:firstLine="720"/>
        <w:jc w:val="both"/>
        <w:rPr>
          <w:rFonts w:eastAsia="Times New Roman"/>
          <w:bCs/>
          <w:sz w:val="28"/>
          <w:szCs w:val="28"/>
          <w:lang w:val="uk-UA"/>
        </w:rPr>
      </w:pPr>
      <w:r w:rsidRPr="00A65B9A">
        <w:rPr>
          <w:rFonts w:eastAsia="Times New Roman"/>
          <w:bCs/>
          <w:sz w:val="28"/>
          <w:szCs w:val="28"/>
          <w:lang w:val="uk-UA"/>
        </w:rPr>
        <w:t>Методичні рекомендації містять інформацію про організацію профорієнтаційної роботи в закладах професійно-технічної освіти.</w:t>
      </w:r>
    </w:p>
    <w:p w:rsidR="00150C42" w:rsidRPr="00A65B9A" w:rsidRDefault="00150C42" w:rsidP="00150C42">
      <w:pPr>
        <w:shd w:val="clear" w:color="auto" w:fill="FFFFFF"/>
        <w:spacing w:line="360" w:lineRule="auto"/>
        <w:ind w:firstLine="720"/>
        <w:jc w:val="both"/>
        <w:rPr>
          <w:rFonts w:eastAsia="Times New Roman"/>
          <w:bCs/>
          <w:sz w:val="28"/>
          <w:szCs w:val="28"/>
          <w:lang w:val="uk-UA"/>
        </w:rPr>
      </w:pPr>
      <w:r w:rsidRPr="00A65B9A">
        <w:rPr>
          <w:rFonts w:eastAsia="Times New Roman"/>
          <w:bCs/>
          <w:sz w:val="28"/>
          <w:szCs w:val="28"/>
          <w:lang w:val="uk-UA"/>
        </w:rPr>
        <w:t>Запропонована структура профорієнтації молоді, враховуючи важливість соціально-економічних і державницьких функцій профорієнтації, визначає форми, методи, прийоми</w:t>
      </w:r>
      <w:r w:rsidR="005472DA">
        <w:rPr>
          <w:rFonts w:eastAsia="Times New Roman"/>
          <w:bCs/>
          <w:sz w:val="28"/>
          <w:szCs w:val="28"/>
          <w:lang w:val="uk-UA"/>
        </w:rPr>
        <w:t>,</w:t>
      </w:r>
      <w:r w:rsidRPr="00A65B9A">
        <w:rPr>
          <w:rFonts w:eastAsia="Times New Roman"/>
          <w:bCs/>
          <w:sz w:val="28"/>
          <w:szCs w:val="28"/>
          <w:lang w:val="uk-UA"/>
        </w:rPr>
        <w:t xml:space="preserve"> завдяки яким підвищується ефективність профорієнтаційної роботи ПТНЗ.</w:t>
      </w:r>
    </w:p>
    <w:p w:rsidR="00150C42" w:rsidRPr="00A65B9A" w:rsidRDefault="00150C42" w:rsidP="00150C42">
      <w:pPr>
        <w:shd w:val="clear" w:color="auto" w:fill="FFFFFF"/>
        <w:spacing w:line="360" w:lineRule="auto"/>
        <w:ind w:firstLine="720"/>
        <w:jc w:val="both"/>
        <w:rPr>
          <w:rFonts w:eastAsia="Times New Roman"/>
          <w:spacing w:val="-6"/>
          <w:sz w:val="28"/>
          <w:szCs w:val="28"/>
          <w:lang w:val="uk-UA"/>
        </w:rPr>
      </w:pPr>
      <w:r w:rsidRPr="00A65B9A">
        <w:rPr>
          <w:rFonts w:eastAsia="Times New Roman"/>
          <w:spacing w:val="-6"/>
          <w:sz w:val="28"/>
          <w:szCs w:val="28"/>
          <w:lang w:val="uk-UA"/>
        </w:rPr>
        <w:t>Рекомендовано до використання в закладах ПТНЗ України.</w:t>
      </w:r>
    </w:p>
    <w:p w:rsidR="00150C42" w:rsidRPr="00A65B9A" w:rsidRDefault="00150C42" w:rsidP="00463D4F">
      <w:pPr>
        <w:shd w:val="clear" w:color="auto" w:fill="FFFFFF"/>
        <w:spacing w:line="360" w:lineRule="auto"/>
        <w:ind w:firstLine="720"/>
        <w:jc w:val="both"/>
        <w:rPr>
          <w:rFonts w:eastAsia="Times New Roman"/>
          <w:bCs/>
          <w:sz w:val="28"/>
          <w:szCs w:val="28"/>
          <w:lang w:val="uk-UA"/>
        </w:rPr>
      </w:pPr>
      <w:r w:rsidRPr="00A65B9A">
        <w:rPr>
          <w:rFonts w:eastAsia="Times New Roman"/>
          <w:spacing w:val="-6"/>
          <w:sz w:val="28"/>
          <w:szCs w:val="28"/>
          <w:lang w:val="uk-UA"/>
        </w:rPr>
        <w:t xml:space="preserve"> </w:t>
      </w:r>
    </w:p>
    <w:p w:rsidR="00150C42" w:rsidRPr="00A65B9A" w:rsidRDefault="00150C42" w:rsidP="00150C42">
      <w:pPr>
        <w:shd w:val="clear" w:color="auto" w:fill="FFFFFF"/>
        <w:spacing w:line="360" w:lineRule="auto"/>
        <w:ind w:firstLine="720"/>
        <w:jc w:val="both"/>
        <w:rPr>
          <w:rFonts w:eastAsia="Times New Roman"/>
          <w:bCs/>
          <w:sz w:val="28"/>
          <w:szCs w:val="28"/>
          <w:lang w:val="uk-UA"/>
        </w:rPr>
      </w:pPr>
      <w:r w:rsidRPr="00A65B9A">
        <w:rPr>
          <w:rFonts w:eastAsia="Times New Roman"/>
          <w:bCs/>
          <w:sz w:val="28"/>
          <w:szCs w:val="28"/>
          <w:lang w:val="uk-UA"/>
        </w:rPr>
        <w:t xml:space="preserve">Колектив авторів: </w:t>
      </w:r>
    </w:p>
    <w:p w:rsidR="00150C42" w:rsidRPr="00A65B9A" w:rsidRDefault="00150C42" w:rsidP="00150C42">
      <w:pPr>
        <w:shd w:val="clear" w:color="auto" w:fill="FFFFFF"/>
        <w:spacing w:line="360" w:lineRule="auto"/>
        <w:ind w:firstLine="720"/>
        <w:jc w:val="both"/>
        <w:rPr>
          <w:rFonts w:eastAsia="Times New Roman"/>
          <w:bCs/>
          <w:sz w:val="28"/>
          <w:szCs w:val="28"/>
          <w:lang w:val="uk-UA"/>
        </w:rPr>
      </w:pPr>
      <w:r w:rsidRPr="00A65B9A">
        <w:rPr>
          <w:rFonts w:eastAsia="Times New Roman"/>
          <w:bCs/>
          <w:sz w:val="28"/>
          <w:szCs w:val="28"/>
          <w:lang w:val="uk-UA"/>
        </w:rPr>
        <w:t>Помаран П.І., директор ДПТНЗ «Роменське вище професійне училище»;</w:t>
      </w:r>
    </w:p>
    <w:p w:rsidR="00150C42" w:rsidRPr="00A65B9A" w:rsidRDefault="00150C42" w:rsidP="00150C42">
      <w:pPr>
        <w:shd w:val="clear" w:color="auto" w:fill="FFFFFF"/>
        <w:spacing w:line="360" w:lineRule="auto"/>
        <w:ind w:firstLine="720"/>
        <w:jc w:val="both"/>
        <w:rPr>
          <w:rFonts w:eastAsia="Times New Roman"/>
          <w:bCs/>
          <w:sz w:val="28"/>
          <w:szCs w:val="28"/>
          <w:lang w:val="uk-UA"/>
        </w:rPr>
      </w:pPr>
      <w:r w:rsidRPr="00A65B9A">
        <w:rPr>
          <w:rFonts w:eastAsia="Times New Roman"/>
          <w:bCs/>
          <w:sz w:val="28"/>
          <w:szCs w:val="28"/>
          <w:lang w:val="uk-UA"/>
        </w:rPr>
        <w:t>Гулак І.В., заступник директора з навчально-виховної роботи ДПТНЗ «Роменське вище професійне училище»;</w:t>
      </w:r>
    </w:p>
    <w:p w:rsidR="00150C42" w:rsidRPr="00A65B9A" w:rsidRDefault="00150C42" w:rsidP="00150C42">
      <w:pPr>
        <w:shd w:val="clear" w:color="auto" w:fill="FFFFFF"/>
        <w:spacing w:line="360" w:lineRule="auto"/>
        <w:ind w:firstLine="720"/>
        <w:jc w:val="both"/>
        <w:rPr>
          <w:rFonts w:eastAsia="Times New Roman"/>
          <w:bCs/>
          <w:sz w:val="28"/>
          <w:szCs w:val="28"/>
          <w:lang w:val="uk-UA"/>
        </w:rPr>
      </w:pPr>
      <w:r w:rsidRPr="00A65B9A">
        <w:rPr>
          <w:rFonts w:eastAsia="Times New Roman"/>
          <w:bCs/>
          <w:sz w:val="28"/>
          <w:szCs w:val="28"/>
          <w:lang w:val="uk-UA"/>
        </w:rPr>
        <w:t>Давиденко Т.І., методист вищої категорії ДПТНЗ «Роменське вище професійне училище»</w:t>
      </w:r>
      <w:r w:rsidR="005472DA">
        <w:rPr>
          <w:rFonts w:eastAsia="Times New Roman"/>
          <w:bCs/>
          <w:sz w:val="28"/>
          <w:szCs w:val="28"/>
          <w:lang w:val="uk-UA"/>
        </w:rPr>
        <w:t>.</w:t>
      </w: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D60AC5" w:rsidRDefault="00D60AC5" w:rsidP="00150C42">
      <w:pPr>
        <w:shd w:val="clear" w:color="auto" w:fill="FFFFFF"/>
        <w:spacing w:line="360" w:lineRule="auto"/>
        <w:ind w:firstLine="720"/>
        <w:jc w:val="center"/>
        <w:rPr>
          <w:rFonts w:eastAsia="Times New Roman"/>
          <w:bCs/>
          <w:sz w:val="28"/>
          <w:szCs w:val="28"/>
          <w:lang w:val="uk-UA"/>
        </w:rPr>
      </w:pPr>
    </w:p>
    <w:p w:rsidR="00150C42" w:rsidRPr="00A65B9A" w:rsidRDefault="00150C42" w:rsidP="00150C42">
      <w:pPr>
        <w:shd w:val="clear" w:color="auto" w:fill="FFFFFF"/>
        <w:spacing w:line="360" w:lineRule="auto"/>
        <w:ind w:firstLine="720"/>
        <w:jc w:val="center"/>
        <w:rPr>
          <w:rFonts w:eastAsia="Times New Roman"/>
          <w:bCs/>
          <w:sz w:val="28"/>
          <w:szCs w:val="28"/>
          <w:lang w:val="uk-UA"/>
        </w:rPr>
      </w:pPr>
      <w:r w:rsidRPr="00A65B9A">
        <w:rPr>
          <w:rFonts w:eastAsia="Times New Roman"/>
          <w:bCs/>
          <w:sz w:val="28"/>
          <w:szCs w:val="28"/>
          <w:lang w:val="uk-UA"/>
        </w:rPr>
        <w:lastRenderedPageBreak/>
        <w:t>Передмова</w:t>
      </w:r>
    </w:p>
    <w:p w:rsidR="00150C42" w:rsidRPr="00A65B9A" w:rsidRDefault="00150C42" w:rsidP="00150C42">
      <w:pPr>
        <w:shd w:val="clear" w:color="auto" w:fill="FFFFFF"/>
        <w:spacing w:line="360" w:lineRule="auto"/>
        <w:ind w:firstLine="720"/>
        <w:jc w:val="center"/>
        <w:rPr>
          <w:rFonts w:eastAsia="Times New Roman"/>
          <w:bCs/>
          <w:sz w:val="28"/>
          <w:szCs w:val="28"/>
          <w:lang w:val="uk-UA"/>
        </w:rPr>
      </w:pPr>
    </w:p>
    <w:p w:rsidR="00150C42" w:rsidRPr="00A65B9A" w:rsidRDefault="00150C42" w:rsidP="00150C42">
      <w:pPr>
        <w:shd w:val="clear" w:color="auto" w:fill="FFFFFF"/>
        <w:spacing w:line="360" w:lineRule="auto"/>
        <w:ind w:firstLine="720"/>
        <w:jc w:val="center"/>
        <w:rPr>
          <w:rFonts w:eastAsia="Times New Roman"/>
          <w:bCs/>
          <w:sz w:val="28"/>
          <w:szCs w:val="28"/>
          <w:lang w:val="uk-UA"/>
        </w:rPr>
      </w:pPr>
    </w:p>
    <w:p w:rsidR="00150C42" w:rsidRPr="00A65B9A" w:rsidRDefault="00150C42" w:rsidP="00150C42">
      <w:pPr>
        <w:shd w:val="clear" w:color="auto" w:fill="FFFFFF"/>
        <w:spacing w:line="360" w:lineRule="auto"/>
        <w:ind w:firstLine="720"/>
        <w:jc w:val="both"/>
        <w:rPr>
          <w:rFonts w:eastAsia="Times New Roman"/>
          <w:bCs/>
          <w:sz w:val="28"/>
          <w:szCs w:val="28"/>
          <w:lang w:val="uk-UA"/>
        </w:rPr>
      </w:pPr>
      <w:r w:rsidRPr="00A65B9A">
        <w:rPr>
          <w:rFonts w:eastAsia="Times New Roman"/>
          <w:bCs/>
          <w:sz w:val="28"/>
          <w:szCs w:val="28"/>
          <w:lang w:val="uk-UA"/>
        </w:rPr>
        <w:t>Професійна орієнтація –</w:t>
      </w:r>
      <w:r w:rsidR="000956E1">
        <w:rPr>
          <w:rFonts w:eastAsia="Times New Roman"/>
          <w:bCs/>
          <w:sz w:val="28"/>
          <w:szCs w:val="28"/>
          <w:lang w:val="uk-UA"/>
        </w:rPr>
        <w:t xml:space="preserve"> </w:t>
      </w:r>
      <w:r w:rsidRPr="00A65B9A">
        <w:rPr>
          <w:rFonts w:eastAsia="Times New Roman"/>
          <w:bCs/>
          <w:sz w:val="28"/>
          <w:szCs w:val="28"/>
          <w:lang w:val="uk-UA"/>
        </w:rPr>
        <w:t xml:space="preserve">комплексна система форм, методів та засобів впливу на особистість із метою оптимізації її професійного самовизначення на основі врахування особистісних характеристик кожного індивіда та потреб ринку праці, </w:t>
      </w:r>
      <w:r w:rsidR="003C7B97">
        <w:rPr>
          <w:rFonts w:eastAsia="Times New Roman"/>
          <w:bCs/>
          <w:sz w:val="28"/>
          <w:szCs w:val="28"/>
          <w:lang w:val="uk-UA"/>
        </w:rPr>
        <w:t xml:space="preserve">яка </w:t>
      </w:r>
      <w:r w:rsidRPr="00A65B9A">
        <w:rPr>
          <w:rFonts w:eastAsia="Times New Roman"/>
          <w:bCs/>
          <w:sz w:val="28"/>
          <w:szCs w:val="28"/>
          <w:lang w:val="uk-UA"/>
        </w:rPr>
        <w:t>спрямована на досягнення збалансованості між професійними інтересами й можливостями людини та потребами суспільства в конкретних видах професійної діяльності.</w:t>
      </w:r>
    </w:p>
    <w:p w:rsidR="00150C42" w:rsidRPr="00A65B9A" w:rsidRDefault="00150C42" w:rsidP="00150C42">
      <w:pPr>
        <w:spacing w:line="360" w:lineRule="auto"/>
        <w:ind w:firstLine="360"/>
        <w:jc w:val="both"/>
        <w:rPr>
          <w:sz w:val="28"/>
          <w:szCs w:val="28"/>
          <w:lang w:val="uk-UA"/>
        </w:rPr>
      </w:pPr>
      <w:r w:rsidRPr="00A65B9A">
        <w:rPr>
          <w:rFonts w:eastAsia="Times New Roman"/>
          <w:bCs/>
          <w:sz w:val="28"/>
          <w:szCs w:val="28"/>
          <w:lang w:val="uk-UA"/>
        </w:rPr>
        <w:t>Ураховуючи особливості перехідного періоду економічного розвитку</w:t>
      </w:r>
      <w:r w:rsidR="000956E1">
        <w:rPr>
          <w:rFonts w:eastAsia="Times New Roman"/>
          <w:bCs/>
          <w:sz w:val="28"/>
          <w:szCs w:val="28"/>
          <w:lang w:val="uk-UA"/>
        </w:rPr>
        <w:t xml:space="preserve"> країни</w:t>
      </w:r>
      <w:r w:rsidR="005472DA">
        <w:rPr>
          <w:rFonts w:eastAsia="Times New Roman"/>
          <w:bCs/>
          <w:sz w:val="28"/>
          <w:szCs w:val="28"/>
          <w:lang w:val="uk-UA"/>
        </w:rPr>
        <w:t>,</w:t>
      </w:r>
      <w:r w:rsidRPr="00A65B9A">
        <w:rPr>
          <w:rFonts w:eastAsia="Times New Roman"/>
          <w:bCs/>
          <w:sz w:val="28"/>
          <w:szCs w:val="28"/>
          <w:lang w:val="uk-UA"/>
        </w:rPr>
        <w:t xml:space="preserve"> визначено</w:t>
      </w:r>
      <w:r w:rsidRPr="00A65B9A">
        <w:rPr>
          <w:sz w:val="28"/>
          <w:szCs w:val="28"/>
          <w:lang w:val="uk-UA"/>
        </w:rPr>
        <w:t xml:space="preserve"> </w:t>
      </w:r>
      <w:r w:rsidR="000956E1">
        <w:rPr>
          <w:sz w:val="28"/>
          <w:szCs w:val="28"/>
          <w:lang w:val="uk-UA"/>
        </w:rPr>
        <w:t>основні принципи</w:t>
      </w:r>
      <w:r w:rsidRPr="00A65B9A">
        <w:rPr>
          <w:sz w:val="28"/>
          <w:szCs w:val="28"/>
          <w:lang w:val="uk-UA"/>
        </w:rPr>
        <w:t xml:space="preserve"> профорієнтаційної роботи, а саме: з</w:t>
      </w:r>
      <w:r w:rsidR="003C7B97">
        <w:rPr>
          <w:sz w:val="28"/>
          <w:szCs w:val="28"/>
          <w:lang w:val="uk-UA"/>
        </w:rPr>
        <w:t>абезпеч</w:t>
      </w:r>
      <w:r w:rsidRPr="00A65B9A">
        <w:rPr>
          <w:sz w:val="28"/>
          <w:szCs w:val="28"/>
          <w:lang w:val="uk-UA"/>
        </w:rPr>
        <w:t xml:space="preserve">ення системності роботи, оперативне реагування на нові виклики, гнучкість та адаптивність, зміщення акцентів від інформування до мотивування, </w:t>
      </w:r>
      <w:r w:rsidR="000956E1">
        <w:rPr>
          <w:sz w:val="28"/>
          <w:szCs w:val="28"/>
          <w:lang w:val="uk-UA"/>
        </w:rPr>
        <w:t xml:space="preserve">пріоритетність </w:t>
      </w:r>
      <w:r w:rsidRPr="00A65B9A">
        <w:rPr>
          <w:rFonts w:eastAsia="Times New Roman"/>
          <w:sz w:val="28"/>
          <w:szCs w:val="28"/>
          <w:lang w:val="uk-UA"/>
        </w:rPr>
        <w:t>подальш</w:t>
      </w:r>
      <w:r w:rsidR="000956E1">
        <w:rPr>
          <w:rFonts w:eastAsia="Times New Roman"/>
          <w:sz w:val="28"/>
          <w:szCs w:val="28"/>
          <w:lang w:val="uk-UA"/>
        </w:rPr>
        <w:t xml:space="preserve">ого </w:t>
      </w:r>
      <w:r w:rsidRPr="00A65B9A">
        <w:rPr>
          <w:rFonts w:eastAsia="Times New Roman"/>
          <w:sz w:val="28"/>
          <w:szCs w:val="28"/>
          <w:lang w:val="uk-UA"/>
        </w:rPr>
        <w:t>розвит</w:t>
      </w:r>
      <w:r w:rsidR="000956E1">
        <w:rPr>
          <w:rFonts w:eastAsia="Times New Roman"/>
          <w:sz w:val="28"/>
          <w:szCs w:val="28"/>
          <w:lang w:val="uk-UA"/>
        </w:rPr>
        <w:t>ку соціального</w:t>
      </w:r>
      <w:r w:rsidRPr="00A65B9A">
        <w:rPr>
          <w:rFonts w:eastAsia="Times New Roman"/>
          <w:sz w:val="28"/>
          <w:szCs w:val="28"/>
          <w:lang w:val="uk-UA"/>
        </w:rPr>
        <w:t xml:space="preserve"> партнерства та підвищення  рівня </w:t>
      </w:r>
      <w:r w:rsidR="000956E1">
        <w:rPr>
          <w:rFonts w:eastAsia="Times New Roman"/>
          <w:sz w:val="28"/>
          <w:szCs w:val="28"/>
          <w:lang w:val="uk-UA"/>
        </w:rPr>
        <w:t xml:space="preserve">сприяння формуванню професійного вибору відповідно </w:t>
      </w:r>
      <w:r w:rsidR="005472DA">
        <w:rPr>
          <w:rFonts w:eastAsia="Times New Roman"/>
          <w:sz w:val="28"/>
          <w:szCs w:val="28"/>
          <w:lang w:val="uk-UA"/>
        </w:rPr>
        <w:t xml:space="preserve">до </w:t>
      </w:r>
      <w:r w:rsidR="000956E1">
        <w:rPr>
          <w:rFonts w:eastAsia="Times New Roman"/>
          <w:sz w:val="28"/>
          <w:szCs w:val="28"/>
          <w:lang w:val="uk-UA"/>
        </w:rPr>
        <w:t>потреб</w:t>
      </w:r>
      <w:r w:rsidR="005472DA">
        <w:rPr>
          <w:rFonts w:eastAsia="Times New Roman"/>
          <w:sz w:val="28"/>
          <w:szCs w:val="28"/>
          <w:lang w:val="uk-UA"/>
        </w:rPr>
        <w:t xml:space="preserve"> </w:t>
      </w:r>
      <w:r w:rsidR="000956E1">
        <w:rPr>
          <w:rFonts w:eastAsia="Times New Roman"/>
          <w:sz w:val="28"/>
          <w:szCs w:val="28"/>
          <w:lang w:val="uk-UA"/>
        </w:rPr>
        <w:t xml:space="preserve">ринку праці. </w:t>
      </w:r>
    </w:p>
    <w:p w:rsidR="00150C42" w:rsidRDefault="00150C42" w:rsidP="00150C42">
      <w:pPr>
        <w:shd w:val="clear" w:color="auto" w:fill="FFFFFF"/>
        <w:spacing w:line="360" w:lineRule="auto"/>
        <w:ind w:firstLine="720"/>
        <w:jc w:val="both"/>
        <w:rPr>
          <w:rFonts w:eastAsia="Times New Roman"/>
          <w:sz w:val="28"/>
          <w:szCs w:val="28"/>
          <w:lang w:val="uk-UA"/>
        </w:rPr>
      </w:pPr>
      <w:r w:rsidRPr="00A65B9A">
        <w:rPr>
          <w:rFonts w:eastAsia="Times New Roman"/>
          <w:sz w:val="28"/>
          <w:szCs w:val="28"/>
          <w:lang w:val="uk-UA"/>
        </w:rPr>
        <w:t xml:space="preserve">Структура </w:t>
      </w:r>
      <w:r w:rsidR="000956E1">
        <w:rPr>
          <w:rFonts w:eastAsia="Times New Roman"/>
          <w:sz w:val="28"/>
          <w:szCs w:val="28"/>
          <w:lang w:val="uk-UA"/>
        </w:rPr>
        <w:t xml:space="preserve">роботи з </w:t>
      </w:r>
      <w:r w:rsidRPr="00A65B9A">
        <w:rPr>
          <w:rFonts w:eastAsia="Times New Roman"/>
          <w:sz w:val="28"/>
          <w:szCs w:val="28"/>
          <w:lang w:val="uk-UA"/>
        </w:rPr>
        <w:t>професійної орієнтації</w:t>
      </w:r>
      <w:r w:rsidR="000956E1">
        <w:rPr>
          <w:rFonts w:eastAsia="Times New Roman"/>
          <w:sz w:val="28"/>
          <w:szCs w:val="28"/>
          <w:lang w:val="uk-UA"/>
        </w:rPr>
        <w:t xml:space="preserve"> молоді розглядається як багатовекторна</w:t>
      </w:r>
      <w:r w:rsidRPr="00A65B9A">
        <w:rPr>
          <w:rFonts w:eastAsia="Times New Roman"/>
          <w:sz w:val="28"/>
          <w:szCs w:val="28"/>
          <w:lang w:val="uk-UA"/>
        </w:rPr>
        <w:t xml:space="preserve"> цілісна система, яка складається із взаємодіючих компонентів, об'єднаних спільністю мети та єдністю управління.</w:t>
      </w:r>
    </w:p>
    <w:p w:rsidR="00D60AC5" w:rsidRPr="00084FDF" w:rsidRDefault="00D60AC5" w:rsidP="00084FDF">
      <w:pPr>
        <w:shd w:val="clear" w:color="auto" w:fill="FFFFFF"/>
        <w:spacing w:line="360" w:lineRule="auto"/>
        <w:ind w:firstLine="720"/>
        <w:jc w:val="both"/>
        <w:rPr>
          <w:spacing w:val="-6"/>
          <w:sz w:val="28"/>
          <w:szCs w:val="28"/>
          <w:lang w:val="uk-UA"/>
        </w:rPr>
      </w:pPr>
      <w:r w:rsidRPr="00084FDF">
        <w:rPr>
          <w:spacing w:val="-6"/>
          <w:sz w:val="28"/>
          <w:szCs w:val="28"/>
          <w:lang w:val="uk-UA"/>
        </w:rPr>
        <w:t>Рекомендації є узагальненням досвіду з упровадження в Роменському вищому професійному училищі маркетингового управління, вдосконалення методики профорієнтаційної роботи відповідно до вимог регіонального ринку праці, кількості випускників шкіл, потреб</w:t>
      </w:r>
      <w:r w:rsidRPr="00084FDF">
        <w:rPr>
          <w:bCs/>
          <w:sz w:val="28"/>
          <w:szCs w:val="28"/>
          <w:lang w:val="uk-UA"/>
        </w:rPr>
        <w:t xml:space="preserve"> різних категорій дорослого населення</w:t>
      </w:r>
      <w:r w:rsidRPr="00084FDF">
        <w:rPr>
          <w:spacing w:val="-6"/>
          <w:sz w:val="28"/>
          <w:szCs w:val="28"/>
          <w:lang w:val="uk-UA"/>
        </w:rPr>
        <w:t xml:space="preserve">, а також </w:t>
      </w:r>
      <w:proofErr w:type="spellStart"/>
      <w:r w:rsidRPr="00084FDF">
        <w:rPr>
          <w:spacing w:val="-6"/>
          <w:sz w:val="28"/>
          <w:szCs w:val="28"/>
          <w:lang w:val="uk-UA"/>
        </w:rPr>
        <w:t>долучення</w:t>
      </w:r>
      <w:proofErr w:type="spellEnd"/>
      <w:r w:rsidRPr="00084FDF">
        <w:rPr>
          <w:spacing w:val="-6"/>
          <w:sz w:val="28"/>
          <w:szCs w:val="28"/>
          <w:lang w:val="uk-UA"/>
        </w:rPr>
        <w:t xml:space="preserve"> до співпраці з формування попиту на освітні послуги соціальних партнерів. </w:t>
      </w:r>
    </w:p>
    <w:p w:rsidR="00D60AC5" w:rsidRPr="00084FDF" w:rsidRDefault="00D60AC5" w:rsidP="00084FDF">
      <w:pPr>
        <w:shd w:val="clear" w:color="auto" w:fill="FFFFFF"/>
        <w:spacing w:line="360" w:lineRule="auto"/>
        <w:ind w:firstLine="720"/>
        <w:jc w:val="both"/>
        <w:rPr>
          <w:rFonts w:eastAsia="Times New Roman"/>
          <w:sz w:val="28"/>
          <w:szCs w:val="28"/>
          <w:lang w:val="uk-UA"/>
        </w:rPr>
      </w:pPr>
    </w:p>
    <w:p w:rsidR="00150C42" w:rsidRPr="00A65B9A" w:rsidRDefault="00150C42" w:rsidP="00150C42">
      <w:pPr>
        <w:widowControl/>
        <w:autoSpaceDE/>
        <w:autoSpaceDN/>
        <w:adjustRightInd/>
        <w:spacing w:after="200" w:line="276" w:lineRule="auto"/>
        <w:rPr>
          <w:rFonts w:eastAsia="Times New Roman"/>
          <w:sz w:val="28"/>
          <w:szCs w:val="28"/>
          <w:lang w:val="uk-UA"/>
        </w:rPr>
      </w:pPr>
      <w:r w:rsidRPr="00A65B9A">
        <w:rPr>
          <w:rFonts w:eastAsia="Times New Roman"/>
          <w:sz w:val="28"/>
          <w:szCs w:val="28"/>
          <w:lang w:val="uk-UA"/>
        </w:rPr>
        <w:br w:type="page"/>
      </w:r>
    </w:p>
    <w:p w:rsidR="00E9341E" w:rsidRDefault="00E9341E" w:rsidP="00E9341E">
      <w:pPr>
        <w:jc w:val="center"/>
        <w:rPr>
          <w:b/>
          <w:sz w:val="32"/>
          <w:szCs w:val="32"/>
          <w:lang w:val="uk-UA"/>
        </w:rPr>
      </w:pPr>
      <w:r w:rsidRPr="00E9341E">
        <w:rPr>
          <w:b/>
          <w:sz w:val="32"/>
          <w:szCs w:val="32"/>
          <w:lang w:val="uk-UA"/>
        </w:rPr>
        <w:lastRenderedPageBreak/>
        <w:t xml:space="preserve">Організація профорієнтаційної роботи в </w:t>
      </w:r>
    </w:p>
    <w:p w:rsidR="00E9341E" w:rsidRPr="00E9341E" w:rsidRDefault="00E9341E" w:rsidP="00E9341E">
      <w:pPr>
        <w:jc w:val="center"/>
        <w:rPr>
          <w:b/>
          <w:sz w:val="32"/>
          <w:szCs w:val="32"/>
          <w:lang w:val="uk-UA"/>
        </w:rPr>
      </w:pPr>
      <w:r w:rsidRPr="00E9341E">
        <w:rPr>
          <w:b/>
          <w:sz w:val="32"/>
          <w:szCs w:val="32"/>
          <w:lang w:val="uk-UA"/>
        </w:rPr>
        <w:t>закладах професійно-технічної освіти</w:t>
      </w:r>
    </w:p>
    <w:p w:rsidR="00E9341E" w:rsidRPr="00084FDF" w:rsidRDefault="00E9341E" w:rsidP="00084FDF">
      <w:pPr>
        <w:shd w:val="clear" w:color="auto" w:fill="FFFFFF"/>
        <w:spacing w:line="360" w:lineRule="auto"/>
        <w:ind w:firstLine="720"/>
        <w:jc w:val="both"/>
        <w:rPr>
          <w:rFonts w:eastAsia="Times New Roman"/>
          <w:sz w:val="28"/>
          <w:szCs w:val="28"/>
          <w:lang w:val="uk-UA"/>
        </w:rPr>
      </w:pPr>
    </w:p>
    <w:p w:rsidR="00084FDF" w:rsidRPr="00084FDF" w:rsidRDefault="00084FDF" w:rsidP="00084FDF">
      <w:pPr>
        <w:shd w:val="clear" w:color="auto" w:fill="FFFFFF"/>
        <w:spacing w:line="360" w:lineRule="auto"/>
        <w:ind w:firstLine="701"/>
        <w:jc w:val="both"/>
        <w:rPr>
          <w:color w:val="000000"/>
          <w:sz w:val="28"/>
          <w:szCs w:val="28"/>
          <w:lang w:val="uk-UA"/>
        </w:rPr>
      </w:pPr>
      <w:r w:rsidRPr="00084FDF">
        <w:rPr>
          <w:color w:val="000000"/>
          <w:sz w:val="28"/>
          <w:szCs w:val="28"/>
          <w:lang w:val="uk-UA"/>
        </w:rPr>
        <w:t>Сучасна соціально-економічна ситуація відзначається невідповідністю ринку освітніх послуг потребам ринку праці, вимог роботодавців рівню професійної підготовки фахівців. У цих умовах комплексна  систематична робота навчального закладу, спрямована на професійне самовизначення учнівської молоді, різних категорій дорослого населення стає дедалі актуальнішою.</w:t>
      </w:r>
    </w:p>
    <w:p w:rsidR="00084FDF" w:rsidRPr="00084FDF" w:rsidRDefault="00084FDF" w:rsidP="00084FDF">
      <w:pPr>
        <w:spacing w:line="360" w:lineRule="auto"/>
        <w:jc w:val="both"/>
        <w:rPr>
          <w:color w:val="000000"/>
          <w:sz w:val="28"/>
          <w:szCs w:val="28"/>
          <w:lang w:val="uk-UA"/>
        </w:rPr>
      </w:pPr>
      <w:r w:rsidRPr="00084FDF">
        <w:rPr>
          <w:color w:val="000000"/>
          <w:sz w:val="28"/>
          <w:szCs w:val="28"/>
          <w:lang w:val="uk-UA"/>
        </w:rPr>
        <w:tab/>
        <w:t xml:space="preserve">Професійна орієнтація - це наукова дисципліна, яка допомагає людині обрати свою майбутню професію з урахуванням  її здібностей, потреб і бажань. </w:t>
      </w:r>
    </w:p>
    <w:p w:rsidR="00084FDF" w:rsidRPr="00084FDF" w:rsidRDefault="00084FDF" w:rsidP="00084FDF">
      <w:pPr>
        <w:shd w:val="clear" w:color="auto" w:fill="FFFFFF"/>
        <w:spacing w:line="360" w:lineRule="auto"/>
        <w:ind w:firstLine="720"/>
        <w:jc w:val="both"/>
        <w:rPr>
          <w:bCs/>
          <w:sz w:val="28"/>
          <w:szCs w:val="28"/>
          <w:lang w:val="uk-UA"/>
        </w:rPr>
      </w:pPr>
      <w:r w:rsidRPr="00084FDF">
        <w:rPr>
          <w:bCs/>
          <w:sz w:val="28"/>
          <w:szCs w:val="28"/>
          <w:lang w:val="uk-UA"/>
        </w:rPr>
        <w:t>Професійна орієнтація – комплексна система форм, методів та засобів впливу на особистість із метою оптимізації її професійного самовизначення на основі врахування особистісних характеристик кожного індивіда та потреб ринку праці, яка спрямована на досягнення збалансованості між професійними інтересами й можливостями людини та потребами суспільства в конкретних видах професійної діяльності.</w:t>
      </w:r>
    </w:p>
    <w:p w:rsidR="00084FDF" w:rsidRPr="00084FDF" w:rsidRDefault="00084FDF" w:rsidP="00084FDF">
      <w:pPr>
        <w:shd w:val="clear" w:color="auto" w:fill="FFFFFF"/>
        <w:spacing w:line="360" w:lineRule="auto"/>
        <w:ind w:firstLine="701"/>
        <w:jc w:val="both"/>
        <w:rPr>
          <w:color w:val="000000"/>
          <w:sz w:val="28"/>
          <w:szCs w:val="28"/>
          <w:lang w:val="uk-UA"/>
        </w:rPr>
      </w:pPr>
      <w:r w:rsidRPr="00084FDF">
        <w:rPr>
          <w:color w:val="000000"/>
          <w:sz w:val="28"/>
          <w:szCs w:val="28"/>
          <w:lang w:val="uk-UA"/>
        </w:rPr>
        <w:t>Професійна орієнтація – це сприяння професійному самовизначенню людини, яке охоплює як мотиваційну сферу (нахили, зацікавленість, мету, наміри), так і операційну (здібності, знання, вміння та ін.). Вона не завершується вибором професій та залишається актуальною впродовж усього життя людини.</w:t>
      </w:r>
    </w:p>
    <w:p w:rsidR="00084FDF" w:rsidRPr="00084FDF" w:rsidRDefault="00084FDF" w:rsidP="00084FDF">
      <w:pPr>
        <w:spacing w:line="360" w:lineRule="auto"/>
        <w:jc w:val="both"/>
        <w:rPr>
          <w:color w:val="000000"/>
          <w:sz w:val="28"/>
          <w:szCs w:val="28"/>
          <w:lang w:val="uk-UA"/>
        </w:rPr>
      </w:pPr>
      <w:r w:rsidRPr="00084FDF">
        <w:rPr>
          <w:color w:val="000000"/>
          <w:sz w:val="28"/>
          <w:szCs w:val="28"/>
          <w:lang w:val="uk-UA"/>
        </w:rPr>
        <w:tab/>
        <w:t xml:space="preserve">Ураховуючи особливості сучасних економічних процесів, які вимагають від ПТНЗ бути рівноправним гравцем на ринках праці та освітніх послуг, необхідно збалансувати професійно-кваліфікаційний попит на освітні  послуги відповідно до вимог регіонального ринку праці. Для досягнення цієї мети  визначено основні принципи профорієнтаційної роботи, а саме: забезпечення системності роботи, оперативне реагування на нові виклики, гнучкість та адаптивність, зміщення акцентів від інформування до мотивування, пріоритетність подальшого розвитку соціального партнерства </w:t>
      </w:r>
      <w:r w:rsidRPr="00084FDF">
        <w:rPr>
          <w:color w:val="000000"/>
          <w:sz w:val="28"/>
          <w:szCs w:val="28"/>
          <w:lang w:val="uk-UA"/>
        </w:rPr>
        <w:lastRenderedPageBreak/>
        <w:t xml:space="preserve">та підвищення  рівня сприяння формуванню професійного вибору відповідно до потреб ринку праці. </w:t>
      </w:r>
    </w:p>
    <w:p w:rsidR="00084FDF" w:rsidRPr="00084FDF" w:rsidRDefault="00084FDF" w:rsidP="00084FDF">
      <w:pPr>
        <w:shd w:val="clear" w:color="auto" w:fill="FFFFFF"/>
        <w:spacing w:line="360" w:lineRule="auto"/>
        <w:ind w:firstLine="720"/>
        <w:jc w:val="both"/>
        <w:rPr>
          <w:bCs/>
          <w:sz w:val="28"/>
          <w:szCs w:val="28"/>
          <w:lang w:val="uk-UA"/>
        </w:rPr>
      </w:pPr>
      <w:r w:rsidRPr="00084FDF">
        <w:rPr>
          <w:bCs/>
          <w:sz w:val="28"/>
          <w:szCs w:val="28"/>
          <w:lang w:val="uk-UA"/>
        </w:rPr>
        <w:t>Реалізація мети профорієнтаційної роботи в умовах ринкової економіки, яка полягає у збалансуванні професійно-кваліфікаційного попиту на освітні послуги відповідно до вимог регіонального ринку праці, потребує впровадження в навчальних закладах оновлених  форм та методів роботи щодо профорієнтації молоді, різних категорій дорослого населення.</w:t>
      </w:r>
    </w:p>
    <w:p w:rsidR="00084FDF" w:rsidRPr="00084FDF" w:rsidRDefault="00084FDF" w:rsidP="00084FDF">
      <w:pPr>
        <w:shd w:val="clear" w:color="auto" w:fill="FFFFFF"/>
        <w:spacing w:line="360" w:lineRule="auto"/>
        <w:ind w:firstLine="720"/>
        <w:jc w:val="both"/>
        <w:rPr>
          <w:color w:val="000000"/>
          <w:sz w:val="28"/>
          <w:szCs w:val="28"/>
          <w:lang w:val="uk-UA"/>
        </w:rPr>
      </w:pPr>
      <w:r w:rsidRPr="00084FDF">
        <w:rPr>
          <w:color w:val="000000"/>
          <w:sz w:val="28"/>
          <w:szCs w:val="28"/>
          <w:lang w:val="uk-UA"/>
        </w:rPr>
        <w:t>Структура роботи з професійної орієнтації молоді розглядається як багатовекторна цілісна система, яка складається із взаємодіючих компонентів, об'єднаних спільністю мети та єдністю управління (Додаток  4).</w:t>
      </w:r>
    </w:p>
    <w:p w:rsidR="00084FDF" w:rsidRPr="00084FDF" w:rsidRDefault="00084FDF" w:rsidP="00084FDF">
      <w:pPr>
        <w:spacing w:line="360" w:lineRule="auto"/>
        <w:ind w:firstLine="708"/>
        <w:jc w:val="both"/>
        <w:rPr>
          <w:color w:val="000000"/>
          <w:sz w:val="28"/>
          <w:szCs w:val="28"/>
          <w:lang w:val="uk-UA"/>
        </w:rPr>
      </w:pPr>
      <w:r w:rsidRPr="00084FDF">
        <w:rPr>
          <w:color w:val="000000"/>
          <w:sz w:val="28"/>
          <w:szCs w:val="28"/>
          <w:lang w:val="uk-UA"/>
        </w:rPr>
        <w:t>Ураховуючи соціально-економічні і державницькі функції профорієнтації  в системі маркетингового управління ПТНЗ, у структурі служби маркетингу навчального закладу доцільно створити групу з питань формування попиту на освітні та інші послуги. Метою діяльності групи є оптимізація професійного самовизначення особистості у відповідності з потребами ринку праці, формування попиту на освітні та інші послуги для забезпечення стабільного функціонування професійного навчального закладу. Для реалізації мети профорієнтаційної роботи в умовах ринкової економіки необхідно збалансувати професійно-кваліфікаційний попит на освітні послуги відповідно до потреб ринку праці, здійснити розробку та впровадження оновлених форм роботи щодо профорієнтації молоді, різних категорій дорослого населення; вдосконалювати методи профорієнтаційної роботи; популяризувати робітничі професії; розвивати їх престижність, роз’яснювати зміст і умови навчання; показувати можливості самореалізації після закінчення навчання в ПТНЗ.</w:t>
      </w:r>
    </w:p>
    <w:p w:rsidR="00084FDF" w:rsidRPr="00084FDF" w:rsidRDefault="00084FDF" w:rsidP="00084FDF">
      <w:pPr>
        <w:spacing w:line="360" w:lineRule="auto"/>
        <w:jc w:val="both"/>
        <w:rPr>
          <w:color w:val="000000"/>
          <w:sz w:val="28"/>
          <w:szCs w:val="28"/>
          <w:lang w:val="uk-UA"/>
        </w:rPr>
      </w:pPr>
      <w:r w:rsidRPr="00084FDF">
        <w:rPr>
          <w:color w:val="000000"/>
          <w:sz w:val="28"/>
          <w:szCs w:val="28"/>
          <w:lang w:val="uk-UA"/>
        </w:rPr>
        <w:tab/>
        <w:t>Основними завданнями групи є:</w:t>
      </w:r>
    </w:p>
    <w:p w:rsidR="00084FDF" w:rsidRPr="00084FDF" w:rsidRDefault="00084FDF" w:rsidP="00084FDF">
      <w:pPr>
        <w:widowControl/>
        <w:numPr>
          <w:ilvl w:val="0"/>
          <w:numId w:val="5"/>
        </w:numPr>
        <w:autoSpaceDE/>
        <w:autoSpaceDN/>
        <w:adjustRightInd/>
        <w:spacing w:line="360" w:lineRule="auto"/>
        <w:jc w:val="both"/>
        <w:rPr>
          <w:color w:val="000000"/>
          <w:sz w:val="28"/>
          <w:szCs w:val="28"/>
          <w:lang w:val="uk-UA"/>
        </w:rPr>
      </w:pPr>
      <w:r w:rsidRPr="00084FDF">
        <w:rPr>
          <w:color w:val="000000"/>
          <w:sz w:val="28"/>
          <w:szCs w:val="28"/>
          <w:lang w:val="uk-UA"/>
        </w:rPr>
        <w:t>розробка, апробація і впровадження ефективних форм та методів профорієнтаційної роботи;</w:t>
      </w:r>
    </w:p>
    <w:p w:rsidR="00084FDF" w:rsidRPr="00084FDF" w:rsidRDefault="00084FDF" w:rsidP="00084FDF">
      <w:pPr>
        <w:widowControl/>
        <w:numPr>
          <w:ilvl w:val="0"/>
          <w:numId w:val="5"/>
        </w:numPr>
        <w:autoSpaceDE/>
        <w:autoSpaceDN/>
        <w:adjustRightInd/>
        <w:spacing w:line="360" w:lineRule="auto"/>
        <w:jc w:val="both"/>
        <w:rPr>
          <w:color w:val="000000"/>
          <w:sz w:val="28"/>
          <w:szCs w:val="28"/>
          <w:lang w:val="uk-UA"/>
        </w:rPr>
      </w:pPr>
      <w:r w:rsidRPr="00084FDF">
        <w:rPr>
          <w:color w:val="000000"/>
          <w:sz w:val="28"/>
          <w:szCs w:val="28"/>
          <w:lang w:val="uk-UA"/>
        </w:rPr>
        <w:t>формування освітніх потреб громадян;</w:t>
      </w:r>
    </w:p>
    <w:p w:rsidR="00084FDF" w:rsidRPr="00084FDF" w:rsidRDefault="00084FDF" w:rsidP="00084FDF">
      <w:pPr>
        <w:widowControl/>
        <w:numPr>
          <w:ilvl w:val="0"/>
          <w:numId w:val="5"/>
        </w:numPr>
        <w:autoSpaceDE/>
        <w:autoSpaceDN/>
        <w:adjustRightInd/>
        <w:spacing w:line="360" w:lineRule="auto"/>
        <w:jc w:val="both"/>
        <w:rPr>
          <w:color w:val="000000"/>
          <w:sz w:val="28"/>
          <w:szCs w:val="28"/>
          <w:lang w:val="uk-UA"/>
        </w:rPr>
      </w:pPr>
      <w:r w:rsidRPr="00084FDF">
        <w:rPr>
          <w:color w:val="000000"/>
          <w:sz w:val="28"/>
          <w:szCs w:val="28"/>
          <w:lang w:val="uk-UA"/>
        </w:rPr>
        <w:lastRenderedPageBreak/>
        <w:t>залучення громадян до професійного навчання, перепідготовки та підвищення кваліфікації на базі навчального закладу;</w:t>
      </w:r>
    </w:p>
    <w:p w:rsidR="00084FDF" w:rsidRPr="00084FDF" w:rsidRDefault="00084FDF" w:rsidP="00084FDF">
      <w:pPr>
        <w:widowControl/>
        <w:numPr>
          <w:ilvl w:val="0"/>
          <w:numId w:val="5"/>
        </w:numPr>
        <w:autoSpaceDE/>
        <w:autoSpaceDN/>
        <w:adjustRightInd/>
        <w:spacing w:line="360" w:lineRule="auto"/>
        <w:jc w:val="both"/>
        <w:rPr>
          <w:color w:val="000000"/>
          <w:sz w:val="28"/>
          <w:szCs w:val="28"/>
          <w:lang w:val="uk-UA"/>
        </w:rPr>
      </w:pPr>
      <w:r w:rsidRPr="00084FDF">
        <w:rPr>
          <w:color w:val="000000"/>
          <w:sz w:val="28"/>
          <w:szCs w:val="28"/>
          <w:lang w:val="uk-UA"/>
        </w:rPr>
        <w:t>забезпечення якісного виконання держзамовлення на підготовку кваліфікованих робітничих кадрів і молодших спеціалістів для потреб регіонального ринку праці;</w:t>
      </w:r>
    </w:p>
    <w:p w:rsidR="00084FDF" w:rsidRPr="00084FDF" w:rsidRDefault="00084FDF" w:rsidP="00084FDF">
      <w:pPr>
        <w:widowControl/>
        <w:numPr>
          <w:ilvl w:val="0"/>
          <w:numId w:val="5"/>
        </w:numPr>
        <w:autoSpaceDE/>
        <w:autoSpaceDN/>
        <w:adjustRightInd/>
        <w:spacing w:line="360" w:lineRule="auto"/>
        <w:jc w:val="both"/>
        <w:rPr>
          <w:color w:val="000000"/>
          <w:sz w:val="28"/>
          <w:szCs w:val="28"/>
          <w:lang w:val="uk-UA"/>
        </w:rPr>
      </w:pPr>
      <w:r w:rsidRPr="00084FDF">
        <w:rPr>
          <w:color w:val="000000"/>
          <w:sz w:val="28"/>
          <w:szCs w:val="28"/>
          <w:lang w:val="uk-UA"/>
        </w:rPr>
        <w:t>формування позитивного іміджу навчального закладу.</w:t>
      </w:r>
    </w:p>
    <w:p w:rsidR="00084FDF" w:rsidRPr="00084FDF" w:rsidRDefault="00084FDF" w:rsidP="00084FDF">
      <w:pPr>
        <w:spacing w:line="360" w:lineRule="auto"/>
        <w:ind w:firstLine="708"/>
        <w:jc w:val="both"/>
        <w:rPr>
          <w:color w:val="000000"/>
          <w:sz w:val="28"/>
          <w:szCs w:val="28"/>
          <w:lang w:val="uk-UA"/>
        </w:rPr>
      </w:pPr>
      <w:r w:rsidRPr="00084FDF">
        <w:rPr>
          <w:color w:val="000000"/>
          <w:sz w:val="28"/>
          <w:szCs w:val="28"/>
          <w:lang w:val="uk-UA"/>
        </w:rPr>
        <w:t>Виходячи з поставлених завдань для успішної реалізації мети пропонуємо сформувати в закладі модель організації профорієнтаційної  роботи:</w:t>
      </w:r>
    </w:p>
    <w:p w:rsidR="00B01123" w:rsidRDefault="00B01123" w:rsidP="00B01123">
      <w:pPr>
        <w:shd w:val="clear" w:color="auto" w:fill="FFFFFF"/>
        <w:spacing w:line="360" w:lineRule="auto"/>
        <w:ind w:left="7645" w:firstLine="143"/>
        <w:jc w:val="both"/>
        <w:rPr>
          <w:rFonts w:eastAsia="Times New Roman"/>
          <w:sz w:val="28"/>
          <w:szCs w:val="28"/>
          <w:lang w:val="uk-UA"/>
        </w:rPr>
      </w:pPr>
      <w:r>
        <w:rPr>
          <w:rFonts w:eastAsia="Times New Roman"/>
          <w:sz w:val="28"/>
          <w:szCs w:val="28"/>
          <w:lang w:val="uk-UA"/>
        </w:rPr>
        <w:t>Рис.1</w:t>
      </w:r>
    </w:p>
    <w:p w:rsidR="00B01123" w:rsidRPr="00E9341E" w:rsidRDefault="00175730" w:rsidP="00175730">
      <w:pPr>
        <w:shd w:val="clear" w:color="auto" w:fill="FFFFFF"/>
        <w:spacing w:line="360" w:lineRule="auto"/>
        <w:jc w:val="center"/>
        <w:rPr>
          <w:rFonts w:eastAsia="Times New Roman"/>
          <w:sz w:val="28"/>
          <w:szCs w:val="28"/>
          <w:lang w:val="uk-UA"/>
        </w:rPr>
      </w:pPr>
      <w:r w:rsidRPr="00E9341E">
        <w:rPr>
          <w:rFonts w:eastAsia="Times New Roman"/>
          <w:sz w:val="28"/>
          <w:szCs w:val="28"/>
          <w:lang w:val="uk-UA"/>
        </w:rPr>
        <w:t xml:space="preserve">Модель </w:t>
      </w:r>
      <w:r w:rsidR="00E9341E" w:rsidRPr="00E9341E">
        <w:rPr>
          <w:rFonts w:eastAsia="Times New Roman"/>
          <w:sz w:val="28"/>
          <w:szCs w:val="28"/>
          <w:lang w:val="uk-UA"/>
        </w:rPr>
        <w:t>організації</w:t>
      </w:r>
      <w:r w:rsidRPr="00E9341E">
        <w:rPr>
          <w:rFonts w:eastAsia="Times New Roman"/>
          <w:sz w:val="28"/>
          <w:szCs w:val="28"/>
          <w:lang w:val="uk-UA"/>
        </w:rPr>
        <w:t xml:space="preserve"> профорієнтаційно</w:t>
      </w:r>
      <w:r w:rsidR="00E9341E" w:rsidRPr="00E9341E">
        <w:rPr>
          <w:rFonts w:eastAsia="Times New Roman"/>
          <w:sz w:val="28"/>
          <w:szCs w:val="28"/>
          <w:lang w:val="uk-UA"/>
        </w:rPr>
        <w:t>ї</w:t>
      </w:r>
      <w:r w:rsidRPr="00E9341E">
        <w:rPr>
          <w:rFonts w:eastAsia="Times New Roman"/>
          <w:sz w:val="28"/>
          <w:szCs w:val="28"/>
          <w:lang w:val="uk-UA"/>
        </w:rPr>
        <w:t xml:space="preserve"> робот</w:t>
      </w:r>
      <w:r w:rsidR="00E9341E" w:rsidRPr="00E9341E">
        <w:rPr>
          <w:rFonts w:eastAsia="Times New Roman"/>
          <w:sz w:val="28"/>
          <w:szCs w:val="28"/>
          <w:lang w:val="uk-UA"/>
        </w:rPr>
        <w:t>и</w:t>
      </w:r>
    </w:p>
    <w:p w:rsidR="00B01123" w:rsidRDefault="00E96039" w:rsidP="00B01123">
      <w:pPr>
        <w:shd w:val="clear" w:color="auto" w:fill="FFFFFF"/>
        <w:spacing w:line="360" w:lineRule="auto"/>
        <w:ind w:left="7645" w:firstLine="143"/>
        <w:jc w:val="both"/>
        <w:rPr>
          <w:rFonts w:eastAsia="Times New Roman"/>
          <w:sz w:val="28"/>
          <w:szCs w:val="28"/>
          <w:lang w:val="uk-UA"/>
        </w:rPr>
      </w:pPr>
      <w:r>
        <w:rPr>
          <w:rFonts w:eastAsia="Times New Roman"/>
          <w:noProof/>
          <w:sz w:val="28"/>
          <w:szCs w:val="28"/>
          <w:lang w:val="ru-RU" w:eastAsia="ru-RU"/>
        </w:rPr>
        <w:drawing>
          <wp:anchor distT="0" distB="0" distL="114300" distR="114300" simplePos="0" relativeHeight="251664896" behindDoc="1" locked="0" layoutInCell="1" allowOverlap="1">
            <wp:simplePos x="0" y="0"/>
            <wp:positionH relativeFrom="column">
              <wp:posOffset>-50800</wp:posOffset>
            </wp:positionH>
            <wp:positionV relativeFrom="paragraph">
              <wp:posOffset>285750</wp:posOffset>
            </wp:positionV>
            <wp:extent cx="6604635" cy="3295650"/>
            <wp:effectExtent l="19050" t="0" r="5715" b="0"/>
            <wp:wrapTight wrapText="bothSides">
              <wp:wrapPolygon edited="0">
                <wp:start x="-62" y="0"/>
                <wp:lineTo x="-62" y="21475"/>
                <wp:lineTo x="21619" y="21475"/>
                <wp:lineTo x="21619" y="0"/>
                <wp:lineTo x="-62"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3965" t="26707" r="9791" b="25703"/>
                    <a:stretch>
                      <a:fillRect/>
                    </a:stretch>
                  </pic:blipFill>
                  <pic:spPr bwMode="auto">
                    <a:xfrm>
                      <a:off x="0" y="0"/>
                      <a:ext cx="6604635" cy="3295650"/>
                    </a:xfrm>
                    <a:prstGeom prst="rect">
                      <a:avLst/>
                    </a:prstGeom>
                    <a:noFill/>
                    <a:ln w="9525">
                      <a:noFill/>
                      <a:miter lim="800000"/>
                      <a:headEnd/>
                      <a:tailEnd/>
                    </a:ln>
                  </pic:spPr>
                </pic:pic>
              </a:graphicData>
            </a:graphic>
          </wp:anchor>
        </w:drawing>
      </w:r>
    </w:p>
    <w:p w:rsidR="00E96039" w:rsidRDefault="00E96039" w:rsidP="00B01123">
      <w:pPr>
        <w:shd w:val="clear" w:color="auto" w:fill="FFFFFF"/>
        <w:spacing w:line="360" w:lineRule="auto"/>
        <w:ind w:left="7645" w:firstLine="143"/>
        <w:jc w:val="both"/>
        <w:rPr>
          <w:rFonts w:eastAsia="Times New Roman"/>
          <w:sz w:val="28"/>
          <w:szCs w:val="28"/>
          <w:lang w:val="uk-UA"/>
        </w:rPr>
      </w:pPr>
    </w:p>
    <w:p w:rsidR="00150C42" w:rsidRPr="00A65B9A" w:rsidRDefault="00150C42" w:rsidP="00150C42">
      <w:pPr>
        <w:shd w:val="clear" w:color="auto" w:fill="FFFFFF"/>
        <w:spacing w:line="360" w:lineRule="auto"/>
        <w:ind w:firstLine="794"/>
        <w:jc w:val="both"/>
        <w:rPr>
          <w:rFonts w:eastAsia="Times New Roman"/>
          <w:sz w:val="28"/>
          <w:szCs w:val="28"/>
          <w:lang w:val="uk-UA"/>
        </w:rPr>
      </w:pPr>
      <w:r w:rsidRPr="00A65B9A">
        <w:rPr>
          <w:rFonts w:eastAsia="Times New Roman"/>
          <w:sz w:val="28"/>
          <w:szCs w:val="28"/>
          <w:lang w:val="uk-UA"/>
        </w:rPr>
        <w:t xml:space="preserve"> </w:t>
      </w:r>
      <w:r w:rsidRPr="00A65B9A">
        <w:rPr>
          <w:rFonts w:eastAsia="Times New Roman"/>
          <w:spacing w:val="-1"/>
          <w:sz w:val="28"/>
          <w:szCs w:val="28"/>
          <w:lang w:val="uk-UA"/>
        </w:rPr>
        <w:t xml:space="preserve">Система профорієнтаційної роботи у професійно-технічному     навчальному     закладі </w:t>
      </w:r>
      <w:r w:rsidRPr="00A65B9A">
        <w:rPr>
          <w:rFonts w:eastAsia="Times New Roman"/>
          <w:sz w:val="28"/>
          <w:szCs w:val="28"/>
          <w:lang w:val="uk-UA"/>
        </w:rPr>
        <w:t>забезпечується  наступним інструментарієм:</w:t>
      </w:r>
    </w:p>
    <w:p w:rsidR="00150C42" w:rsidRDefault="00150C42" w:rsidP="00150C42">
      <w:pPr>
        <w:pStyle w:val="a3"/>
        <w:numPr>
          <w:ilvl w:val="0"/>
          <w:numId w:val="3"/>
        </w:numPr>
        <w:shd w:val="clear" w:color="auto" w:fill="FFFFFF"/>
        <w:spacing w:line="360" w:lineRule="auto"/>
        <w:ind w:hanging="380"/>
        <w:jc w:val="both"/>
        <w:rPr>
          <w:rFonts w:eastAsia="Times New Roman"/>
          <w:sz w:val="28"/>
          <w:szCs w:val="28"/>
          <w:lang w:val="uk-UA"/>
        </w:rPr>
      </w:pPr>
      <w:r w:rsidRPr="00A65B9A">
        <w:rPr>
          <w:rFonts w:eastAsia="Times New Roman"/>
          <w:sz w:val="28"/>
          <w:szCs w:val="28"/>
          <w:lang w:val="uk-UA"/>
        </w:rPr>
        <w:t>створення банку даних учнівської молоді;</w:t>
      </w:r>
    </w:p>
    <w:p w:rsidR="00A65B9A" w:rsidRPr="00A65B9A" w:rsidRDefault="00A65B9A" w:rsidP="00150C42">
      <w:pPr>
        <w:pStyle w:val="a3"/>
        <w:numPr>
          <w:ilvl w:val="0"/>
          <w:numId w:val="3"/>
        </w:numPr>
        <w:shd w:val="clear" w:color="auto" w:fill="FFFFFF"/>
        <w:spacing w:line="360" w:lineRule="auto"/>
        <w:ind w:hanging="380"/>
        <w:jc w:val="both"/>
        <w:rPr>
          <w:rFonts w:eastAsia="Times New Roman"/>
          <w:sz w:val="28"/>
          <w:szCs w:val="28"/>
          <w:lang w:val="uk-UA"/>
        </w:rPr>
      </w:pPr>
      <w:r w:rsidRPr="00A65B9A">
        <w:rPr>
          <w:rFonts w:eastAsia="Times New Roman"/>
          <w:sz w:val="28"/>
          <w:szCs w:val="28"/>
          <w:lang w:val="uk-UA"/>
        </w:rPr>
        <w:t xml:space="preserve">створення </w:t>
      </w:r>
      <w:r>
        <w:rPr>
          <w:rFonts w:eastAsia="Times New Roman"/>
          <w:sz w:val="28"/>
          <w:szCs w:val="28"/>
          <w:lang w:val="uk-UA"/>
        </w:rPr>
        <w:t>інформаці</w:t>
      </w:r>
      <w:r w:rsidR="00E9341E">
        <w:rPr>
          <w:rFonts w:eastAsia="Times New Roman"/>
          <w:sz w:val="28"/>
          <w:szCs w:val="28"/>
          <w:lang w:val="uk-UA"/>
        </w:rPr>
        <w:t xml:space="preserve">йного центру </w:t>
      </w:r>
      <w:r w:rsidRPr="00A65B9A">
        <w:rPr>
          <w:rFonts w:eastAsia="Times New Roman"/>
          <w:spacing w:val="-1"/>
          <w:sz w:val="28"/>
          <w:szCs w:val="28"/>
          <w:lang w:val="uk-UA"/>
        </w:rPr>
        <w:t xml:space="preserve">профорієнтаційної роботи </w:t>
      </w:r>
      <w:r>
        <w:rPr>
          <w:rFonts w:eastAsia="Times New Roman"/>
          <w:spacing w:val="-1"/>
          <w:sz w:val="28"/>
          <w:szCs w:val="28"/>
          <w:lang w:val="uk-UA"/>
        </w:rPr>
        <w:t xml:space="preserve"> (ІЦПР);</w:t>
      </w:r>
      <w:r w:rsidRPr="00A65B9A">
        <w:rPr>
          <w:rFonts w:eastAsia="Times New Roman"/>
          <w:spacing w:val="-1"/>
          <w:sz w:val="28"/>
          <w:szCs w:val="28"/>
          <w:lang w:val="uk-UA"/>
        </w:rPr>
        <w:t xml:space="preserve">   </w:t>
      </w:r>
    </w:p>
    <w:p w:rsidR="00E9341E" w:rsidRPr="00A65B9A" w:rsidRDefault="00E9341E" w:rsidP="00E9341E">
      <w:pPr>
        <w:pStyle w:val="a3"/>
        <w:numPr>
          <w:ilvl w:val="0"/>
          <w:numId w:val="3"/>
        </w:numPr>
        <w:shd w:val="clear" w:color="auto" w:fill="FFFFFF"/>
        <w:spacing w:line="360" w:lineRule="auto"/>
        <w:ind w:hanging="380"/>
        <w:jc w:val="both"/>
        <w:rPr>
          <w:rFonts w:eastAsia="Times New Roman"/>
          <w:sz w:val="28"/>
          <w:szCs w:val="28"/>
          <w:lang w:val="uk-UA"/>
        </w:rPr>
      </w:pPr>
      <w:r w:rsidRPr="00A65B9A">
        <w:rPr>
          <w:rFonts w:eastAsia="Times New Roman"/>
          <w:sz w:val="28"/>
          <w:szCs w:val="28"/>
          <w:lang w:val="uk-UA"/>
        </w:rPr>
        <w:t>забезпечення партнерства влади, роботодавців та ПТНЗ;</w:t>
      </w:r>
    </w:p>
    <w:p w:rsidR="00E9341E" w:rsidRDefault="00E9341E" w:rsidP="00E9341E">
      <w:pPr>
        <w:pStyle w:val="a3"/>
        <w:numPr>
          <w:ilvl w:val="0"/>
          <w:numId w:val="3"/>
        </w:numPr>
        <w:shd w:val="clear" w:color="auto" w:fill="FFFFFF"/>
        <w:spacing w:line="360" w:lineRule="auto"/>
        <w:ind w:hanging="380"/>
        <w:jc w:val="both"/>
        <w:rPr>
          <w:rFonts w:eastAsia="Times New Roman"/>
          <w:sz w:val="28"/>
          <w:szCs w:val="28"/>
          <w:lang w:val="uk-UA"/>
        </w:rPr>
      </w:pPr>
      <w:r w:rsidRPr="00A65B9A">
        <w:rPr>
          <w:rFonts w:eastAsia="Times New Roman"/>
          <w:sz w:val="28"/>
          <w:szCs w:val="28"/>
          <w:lang w:val="uk-UA"/>
        </w:rPr>
        <w:lastRenderedPageBreak/>
        <w:t>співпраця навчального закладу з регіональними центрами зайнятості, відділами освіти, підприємствами району, області;</w:t>
      </w:r>
    </w:p>
    <w:p w:rsidR="00150C42" w:rsidRPr="00A65B9A" w:rsidRDefault="00150C42" w:rsidP="00150C42">
      <w:pPr>
        <w:pStyle w:val="a3"/>
        <w:numPr>
          <w:ilvl w:val="0"/>
          <w:numId w:val="3"/>
        </w:numPr>
        <w:shd w:val="clear" w:color="auto" w:fill="FFFFFF"/>
        <w:spacing w:line="360" w:lineRule="auto"/>
        <w:ind w:hanging="380"/>
        <w:jc w:val="both"/>
        <w:rPr>
          <w:rFonts w:eastAsia="Times New Roman"/>
          <w:sz w:val="28"/>
          <w:szCs w:val="28"/>
          <w:lang w:val="uk-UA"/>
        </w:rPr>
      </w:pPr>
      <w:r w:rsidRPr="00A65B9A">
        <w:rPr>
          <w:rFonts w:eastAsia="Times New Roman"/>
          <w:sz w:val="28"/>
          <w:szCs w:val="28"/>
          <w:lang w:val="uk-UA"/>
        </w:rPr>
        <w:t xml:space="preserve">організація зустрічей </w:t>
      </w:r>
      <w:r w:rsidR="004A49E8">
        <w:rPr>
          <w:rFonts w:eastAsia="Times New Roman"/>
          <w:sz w:val="28"/>
          <w:szCs w:val="28"/>
          <w:lang w:val="uk-UA"/>
        </w:rPr>
        <w:t>і</w:t>
      </w:r>
      <w:r w:rsidRPr="00A65B9A">
        <w:rPr>
          <w:rFonts w:eastAsia="Times New Roman"/>
          <w:sz w:val="28"/>
          <w:szCs w:val="28"/>
          <w:lang w:val="uk-UA"/>
        </w:rPr>
        <w:t>з випускниками шкіл, їх батьками, вчителями, роботодавцями (презентація навчального закладу, майстер-класи, виступи агітбригади, екскурсії, спортивні змагання та ін.);</w:t>
      </w:r>
    </w:p>
    <w:p w:rsidR="00E9341E" w:rsidRDefault="00E9341E" w:rsidP="00E9341E">
      <w:pPr>
        <w:pStyle w:val="a3"/>
        <w:numPr>
          <w:ilvl w:val="0"/>
          <w:numId w:val="3"/>
        </w:numPr>
        <w:shd w:val="clear" w:color="auto" w:fill="FFFFFF"/>
        <w:spacing w:line="360" w:lineRule="auto"/>
        <w:ind w:hanging="380"/>
        <w:jc w:val="both"/>
        <w:rPr>
          <w:rFonts w:eastAsia="Times New Roman"/>
          <w:sz w:val="28"/>
          <w:szCs w:val="28"/>
          <w:lang w:val="uk-UA"/>
        </w:rPr>
      </w:pPr>
      <w:r>
        <w:rPr>
          <w:rFonts w:eastAsia="Times New Roman"/>
          <w:sz w:val="28"/>
          <w:szCs w:val="28"/>
          <w:lang w:val="uk-UA"/>
        </w:rPr>
        <w:t>знайомство учнівської м</w:t>
      </w:r>
      <w:r w:rsidR="00FE652D">
        <w:rPr>
          <w:rFonts w:eastAsia="Times New Roman"/>
          <w:sz w:val="28"/>
          <w:szCs w:val="28"/>
          <w:lang w:val="uk-UA"/>
        </w:rPr>
        <w:t xml:space="preserve">олоді з представниками професій – </w:t>
      </w:r>
      <w:r>
        <w:rPr>
          <w:rFonts w:eastAsia="Times New Roman"/>
          <w:sz w:val="28"/>
          <w:szCs w:val="28"/>
          <w:lang w:val="uk-UA"/>
        </w:rPr>
        <w:t xml:space="preserve"> випускниками навчального закладу, які досягли вагомих успіхів у  професійній діяльності;</w:t>
      </w:r>
    </w:p>
    <w:p w:rsidR="00A65B9A" w:rsidRDefault="00A65B9A" w:rsidP="004A49E8">
      <w:pPr>
        <w:pStyle w:val="a3"/>
        <w:numPr>
          <w:ilvl w:val="0"/>
          <w:numId w:val="3"/>
        </w:numPr>
        <w:shd w:val="clear" w:color="auto" w:fill="FFFFFF"/>
        <w:spacing w:line="360" w:lineRule="auto"/>
        <w:ind w:hanging="380"/>
        <w:jc w:val="both"/>
        <w:rPr>
          <w:rFonts w:eastAsia="Times New Roman"/>
          <w:sz w:val="28"/>
          <w:szCs w:val="28"/>
          <w:lang w:val="uk-UA"/>
        </w:rPr>
      </w:pPr>
      <w:r>
        <w:rPr>
          <w:rFonts w:eastAsia="Times New Roman"/>
          <w:sz w:val="28"/>
          <w:szCs w:val="28"/>
          <w:lang w:val="uk-UA"/>
        </w:rPr>
        <w:t>застосування формули вибору професії (чотири послідовних кроки: 1 – скласти список професій, які подобаються</w:t>
      </w:r>
      <w:r w:rsidR="00164EF3">
        <w:rPr>
          <w:rFonts w:eastAsia="Times New Roman"/>
          <w:sz w:val="28"/>
          <w:szCs w:val="28"/>
          <w:lang w:val="uk-UA"/>
        </w:rPr>
        <w:t>,</w:t>
      </w:r>
      <w:r>
        <w:rPr>
          <w:rFonts w:eastAsia="Times New Roman"/>
          <w:sz w:val="28"/>
          <w:szCs w:val="28"/>
          <w:lang w:val="uk-UA"/>
        </w:rPr>
        <w:t xml:space="preserve"> і за якими хоті</w:t>
      </w:r>
      <w:r w:rsidR="00FE652D">
        <w:rPr>
          <w:rFonts w:eastAsia="Times New Roman"/>
          <w:sz w:val="28"/>
          <w:szCs w:val="28"/>
          <w:lang w:val="uk-UA"/>
        </w:rPr>
        <w:t>лось</w:t>
      </w:r>
      <w:r>
        <w:rPr>
          <w:rFonts w:eastAsia="Times New Roman"/>
          <w:sz w:val="28"/>
          <w:szCs w:val="28"/>
          <w:lang w:val="uk-UA"/>
        </w:rPr>
        <w:t xml:space="preserve"> би працювати; 2 – скласти перелік вимог до обраної професії та визначити значимість кожної вимоги; 3 – оцінити свою відповідність вимогам професії, яка більше інших підходить; 4 – визначити основні практичні кроки до успіху</w:t>
      </w:r>
      <w:r w:rsidR="00164EF3">
        <w:rPr>
          <w:rFonts w:eastAsia="Times New Roman"/>
          <w:sz w:val="28"/>
          <w:szCs w:val="28"/>
          <w:lang w:val="uk-UA"/>
        </w:rPr>
        <w:t xml:space="preserve"> в </w:t>
      </w:r>
      <w:r w:rsidR="00FE652D">
        <w:rPr>
          <w:rFonts w:eastAsia="Times New Roman"/>
          <w:sz w:val="28"/>
          <w:szCs w:val="28"/>
          <w:lang w:val="uk-UA"/>
        </w:rPr>
        <w:t xml:space="preserve">професійному і </w:t>
      </w:r>
      <w:r w:rsidR="00164EF3">
        <w:rPr>
          <w:rFonts w:eastAsia="Times New Roman"/>
          <w:sz w:val="28"/>
          <w:szCs w:val="28"/>
          <w:lang w:val="uk-UA"/>
        </w:rPr>
        <w:t>кар’єрному рості</w:t>
      </w:r>
      <w:r>
        <w:rPr>
          <w:rFonts w:eastAsia="Times New Roman"/>
          <w:sz w:val="28"/>
          <w:szCs w:val="28"/>
          <w:lang w:val="uk-UA"/>
        </w:rPr>
        <w:t>, як підвищити свою конкурентоспроможність на ринку праці)</w:t>
      </w:r>
      <w:r w:rsidR="0064791D">
        <w:rPr>
          <w:rFonts w:eastAsia="Times New Roman"/>
          <w:sz w:val="28"/>
          <w:szCs w:val="28"/>
          <w:lang w:val="uk-UA"/>
        </w:rPr>
        <w:t>;</w:t>
      </w:r>
    </w:p>
    <w:p w:rsidR="00CC1C03" w:rsidRDefault="00CC1C03" w:rsidP="00150C42">
      <w:pPr>
        <w:pStyle w:val="a3"/>
        <w:numPr>
          <w:ilvl w:val="0"/>
          <w:numId w:val="3"/>
        </w:numPr>
        <w:shd w:val="clear" w:color="auto" w:fill="FFFFFF"/>
        <w:spacing w:line="360" w:lineRule="auto"/>
        <w:ind w:hanging="380"/>
        <w:jc w:val="both"/>
        <w:rPr>
          <w:rFonts w:eastAsia="Times New Roman"/>
          <w:sz w:val="28"/>
          <w:szCs w:val="28"/>
          <w:lang w:val="uk-UA"/>
        </w:rPr>
      </w:pPr>
      <w:r>
        <w:rPr>
          <w:rFonts w:eastAsia="Times New Roman"/>
          <w:sz w:val="28"/>
          <w:szCs w:val="28"/>
          <w:lang w:val="uk-UA"/>
        </w:rPr>
        <w:t>святкування (відзначення) знаменних дат, професійних свят;</w:t>
      </w:r>
    </w:p>
    <w:p w:rsidR="00CC1C03" w:rsidRDefault="00CC1C03" w:rsidP="00150C42">
      <w:pPr>
        <w:pStyle w:val="a3"/>
        <w:numPr>
          <w:ilvl w:val="0"/>
          <w:numId w:val="3"/>
        </w:numPr>
        <w:shd w:val="clear" w:color="auto" w:fill="FFFFFF"/>
        <w:spacing w:line="360" w:lineRule="auto"/>
        <w:ind w:hanging="380"/>
        <w:jc w:val="both"/>
        <w:rPr>
          <w:rFonts w:eastAsia="Times New Roman"/>
          <w:sz w:val="28"/>
          <w:szCs w:val="28"/>
          <w:lang w:val="uk-UA"/>
        </w:rPr>
      </w:pPr>
      <w:r>
        <w:rPr>
          <w:rFonts w:eastAsia="Times New Roman"/>
          <w:sz w:val="28"/>
          <w:szCs w:val="28"/>
          <w:lang w:val="uk-UA"/>
        </w:rPr>
        <w:t>оформлення тематичних книжкових виставок;</w:t>
      </w:r>
    </w:p>
    <w:p w:rsidR="00CC1C03" w:rsidRDefault="00CC1C03" w:rsidP="00150C42">
      <w:pPr>
        <w:pStyle w:val="a3"/>
        <w:numPr>
          <w:ilvl w:val="0"/>
          <w:numId w:val="3"/>
        </w:numPr>
        <w:shd w:val="clear" w:color="auto" w:fill="FFFFFF"/>
        <w:spacing w:line="360" w:lineRule="auto"/>
        <w:ind w:hanging="380"/>
        <w:jc w:val="both"/>
        <w:rPr>
          <w:rFonts w:eastAsia="Times New Roman"/>
          <w:sz w:val="28"/>
          <w:szCs w:val="28"/>
          <w:lang w:val="uk-UA"/>
        </w:rPr>
      </w:pPr>
      <w:r>
        <w:rPr>
          <w:rFonts w:eastAsia="Times New Roman"/>
          <w:sz w:val="28"/>
          <w:szCs w:val="28"/>
          <w:lang w:val="uk-UA"/>
        </w:rPr>
        <w:t xml:space="preserve">консультування </w:t>
      </w:r>
      <w:r w:rsidR="00FE652D">
        <w:rPr>
          <w:rFonts w:eastAsia="Times New Roman"/>
          <w:sz w:val="28"/>
          <w:szCs w:val="28"/>
          <w:lang w:val="uk-UA"/>
        </w:rPr>
        <w:t xml:space="preserve">учнів, батьків, молоді, інших громадян </w:t>
      </w:r>
      <w:r>
        <w:rPr>
          <w:rFonts w:eastAsia="Times New Roman"/>
          <w:sz w:val="28"/>
          <w:szCs w:val="28"/>
          <w:lang w:val="uk-UA"/>
        </w:rPr>
        <w:t xml:space="preserve">щодо користування професійним терміналом «Живи і працюй в </w:t>
      </w:r>
      <w:r w:rsidR="00FE652D">
        <w:rPr>
          <w:rFonts w:eastAsia="Times New Roman"/>
          <w:sz w:val="28"/>
          <w:szCs w:val="28"/>
          <w:lang w:val="uk-UA"/>
        </w:rPr>
        <w:t>Україні»</w:t>
      </w:r>
      <w:r>
        <w:rPr>
          <w:rFonts w:eastAsia="Times New Roman"/>
          <w:sz w:val="28"/>
          <w:szCs w:val="28"/>
          <w:lang w:val="uk-UA"/>
        </w:rPr>
        <w:t>;</w:t>
      </w:r>
    </w:p>
    <w:p w:rsidR="00CC1C03" w:rsidRDefault="00CC1C03" w:rsidP="00150C42">
      <w:pPr>
        <w:pStyle w:val="a3"/>
        <w:numPr>
          <w:ilvl w:val="0"/>
          <w:numId w:val="3"/>
        </w:numPr>
        <w:shd w:val="clear" w:color="auto" w:fill="FFFFFF"/>
        <w:spacing w:line="360" w:lineRule="auto"/>
        <w:ind w:hanging="380"/>
        <w:jc w:val="both"/>
        <w:rPr>
          <w:rFonts w:eastAsia="Times New Roman"/>
          <w:sz w:val="28"/>
          <w:szCs w:val="28"/>
          <w:lang w:val="uk-UA"/>
        </w:rPr>
      </w:pPr>
      <w:r>
        <w:rPr>
          <w:rFonts w:eastAsia="Times New Roman"/>
          <w:sz w:val="28"/>
          <w:szCs w:val="28"/>
          <w:lang w:val="uk-UA"/>
        </w:rPr>
        <w:t xml:space="preserve">систематичне оновлення матеріалів </w:t>
      </w:r>
      <w:r w:rsidR="004A49E8">
        <w:rPr>
          <w:rFonts w:eastAsia="Times New Roman"/>
          <w:sz w:val="28"/>
          <w:szCs w:val="28"/>
          <w:lang w:val="uk-UA"/>
        </w:rPr>
        <w:t xml:space="preserve">тематичного </w:t>
      </w:r>
      <w:r>
        <w:rPr>
          <w:rFonts w:eastAsia="Times New Roman"/>
          <w:sz w:val="28"/>
          <w:szCs w:val="28"/>
          <w:lang w:val="uk-UA"/>
        </w:rPr>
        <w:t>стенду, профорієнтаційн</w:t>
      </w:r>
      <w:r w:rsidR="00E9341E">
        <w:rPr>
          <w:rFonts w:eastAsia="Times New Roman"/>
          <w:sz w:val="28"/>
          <w:szCs w:val="28"/>
          <w:lang w:val="uk-UA"/>
        </w:rPr>
        <w:t>их</w:t>
      </w:r>
      <w:r>
        <w:rPr>
          <w:rFonts w:eastAsia="Times New Roman"/>
          <w:sz w:val="28"/>
          <w:szCs w:val="28"/>
          <w:lang w:val="uk-UA"/>
        </w:rPr>
        <w:t xml:space="preserve"> куточк</w:t>
      </w:r>
      <w:r w:rsidR="00E9341E">
        <w:rPr>
          <w:rFonts w:eastAsia="Times New Roman"/>
          <w:sz w:val="28"/>
          <w:szCs w:val="28"/>
          <w:lang w:val="uk-UA"/>
        </w:rPr>
        <w:t>ів</w:t>
      </w:r>
      <w:r>
        <w:rPr>
          <w:rFonts w:eastAsia="Times New Roman"/>
          <w:sz w:val="28"/>
          <w:szCs w:val="28"/>
          <w:lang w:val="uk-UA"/>
        </w:rPr>
        <w:t>;</w:t>
      </w:r>
    </w:p>
    <w:p w:rsidR="00CC1C03" w:rsidRDefault="00CC1C03" w:rsidP="00150C42">
      <w:pPr>
        <w:pStyle w:val="a3"/>
        <w:numPr>
          <w:ilvl w:val="0"/>
          <w:numId w:val="3"/>
        </w:numPr>
        <w:shd w:val="clear" w:color="auto" w:fill="FFFFFF"/>
        <w:spacing w:line="360" w:lineRule="auto"/>
        <w:ind w:hanging="380"/>
        <w:jc w:val="both"/>
        <w:rPr>
          <w:rFonts w:eastAsia="Times New Roman"/>
          <w:sz w:val="28"/>
          <w:szCs w:val="28"/>
          <w:lang w:val="uk-UA"/>
        </w:rPr>
      </w:pPr>
      <w:r>
        <w:rPr>
          <w:rFonts w:eastAsia="Times New Roman"/>
          <w:sz w:val="28"/>
          <w:szCs w:val="28"/>
          <w:lang w:val="uk-UA"/>
        </w:rPr>
        <w:t xml:space="preserve">проведення спеціалізованих лекторіїв для батьків; </w:t>
      </w:r>
    </w:p>
    <w:p w:rsidR="00150C42" w:rsidRPr="00A65B9A" w:rsidRDefault="00150C42" w:rsidP="00150C42">
      <w:pPr>
        <w:pStyle w:val="a3"/>
        <w:numPr>
          <w:ilvl w:val="0"/>
          <w:numId w:val="3"/>
        </w:numPr>
        <w:shd w:val="clear" w:color="auto" w:fill="FFFFFF"/>
        <w:spacing w:line="360" w:lineRule="auto"/>
        <w:ind w:hanging="380"/>
        <w:jc w:val="both"/>
        <w:rPr>
          <w:rFonts w:eastAsia="Times New Roman"/>
          <w:sz w:val="28"/>
          <w:szCs w:val="28"/>
          <w:lang w:val="uk-UA"/>
        </w:rPr>
      </w:pPr>
      <w:r w:rsidRPr="00A65B9A">
        <w:rPr>
          <w:rFonts w:eastAsia="Times New Roman"/>
          <w:sz w:val="28"/>
          <w:szCs w:val="28"/>
          <w:lang w:val="uk-UA"/>
        </w:rPr>
        <w:t xml:space="preserve">залучення ЗМІ (оголошення в пресі, реклама на ТБ, радіо-реклама), </w:t>
      </w:r>
      <w:r w:rsidR="005472DA">
        <w:rPr>
          <w:rFonts w:eastAsia="Times New Roman"/>
          <w:sz w:val="28"/>
          <w:szCs w:val="28"/>
          <w:lang w:val="uk-UA"/>
        </w:rPr>
        <w:t>інформаційно-комунікаційні технології (</w:t>
      </w:r>
      <w:r w:rsidRPr="00A65B9A">
        <w:rPr>
          <w:rFonts w:eastAsia="Times New Roman"/>
          <w:sz w:val="28"/>
          <w:szCs w:val="28"/>
          <w:lang w:val="uk-UA"/>
        </w:rPr>
        <w:t>ІКТ</w:t>
      </w:r>
      <w:r w:rsidR="005472DA">
        <w:rPr>
          <w:rFonts w:eastAsia="Times New Roman"/>
          <w:sz w:val="28"/>
          <w:szCs w:val="28"/>
          <w:lang w:val="uk-UA"/>
        </w:rPr>
        <w:t>)</w:t>
      </w:r>
      <w:r w:rsidRPr="00A65B9A">
        <w:rPr>
          <w:rFonts w:eastAsia="Times New Roman"/>
          <w:sz w:val="28"/>
          <w:szCs w:val="28"/>
          <w:lang w:val="uk-UA"/>
        </w:rPr>
        <w:t>;</w:t>
      </w:r>
    </w:p>
    <w:p w:rsidR="00150C42" w:rsidRDefault="00150C42" w:rsidP="00150C42">
      <w:pPr>
        <w:pStyle w:val="a3"/>
        <w:numPr>
          <w:ilvl w:val="0"/>
          <w:numId w:val="3"/>
        </w:numPr>
        <w:shd w:val="clear" w:color="auto" w:fill="FFFFFF"/>
        <w:spacing w:line="360" w:lineRule="auto"/>
        <w:ind w:hanging="380"/>
        <w:jc w:val="both"/>
        <w:rPr>
          <w:rFonts w:eastAsia="Times New Roman"/>
          <w:sz w:val="28"/>
          <w:szCs w:val="28"/>
          <w:lang w:val="uk-UA"/>
        </w:rPr>
      </w:pPr>
      <w:r w:rsidRPr="00A65B9A">
        <w:rPr>
          <w:rFonts w:eastAsia="Times New Roman"/>
          <w:sz w:val="28"/>
          <w:szCs w:val="28"/>
          <w:lang w:val="uk-UA"/>
        </w:rPr>
        <w:t xml:space="preserve">проведення Днів відкритих </w:t>
      </w:r>
      <w:r w:rsidR="004A49E8">
        <w:rPr>
          <w:rFonts w:eastAsia="Times New Roman"/>
          <w:sz w:val="28"/>
          <w:szCs w:val="28"/>
          <w:lang w:val="uk-UA"/>
        </w:rPr>
        <w:t>д</w:t>
      </w:r>
      <w:r w:rsidRPr="00A65B9A">
        <w:rPr>
          <w:rFonts w:eastAsia="Times New Roman"/>
          <w:sz w:val="28"/>
          <w:szCs w:val="28"/>
          <w:lang w:val="uk-UA"/>
        </w:rPr>
        <w:t>верей, ярмарків та тижнів професій, олімпіад, творчих конкурсів, спортивно-культурних заходів</w:t>
      </w:r>
      <w:r w:rsidR="00164EF3">
        <w:rPr>
          <w:rFonts w:eastAsia="Times New Roman"/>
          <w:sz w:val="28"/>
          <w:szCs w:val="28"/>
          <w:lang w:val="uk-UA"/>
        </w:rPr>
        <w:t>,</w:t>
      </w:r>
      <w:r w:rsidRPr="00A65B9A">
        <w:rPr>
          <w:rFonts w:eastAsia="Times New Roman"/>
          <w:sz w:val="28"/>
          <w:szCs w:val="28"/>
          <w:lang w:val="uk-UA"/>
        </w:rPr>
        <w:t xml:space="preserve"> </w:t>
      </w:r>
      <w:r w:rsidR="00CC1C03">
        <w:rPr>
          <w:rFonts w:eastAsia="Times New Roman"/>
          <w:sz w:val="28"/>
          <w:szCs w:val="28"/>
          <w:lang w:val="uk-UA"/>
        </w:rPr>
        <w:t>годин спілкування, кругли</w:t>
      </w:r>
      <w:r w:rsidR="00164EF3">
        <w:rPr>
          <w:rFonts w:eastAsia="Times New Roman"/>
          <w:sz w:val="28"/>
          <w:szCs w:val="28"/>
          <w:lang w:val="uk-UA"/>
        </w:rPr>
        <w:t>х</w:t>
      </w:r>
      <w:r w:rsidR="00CC1C03">
        <w:rPr>
          <w:rFonts w:eastAsia="Times New Roman"/>
          <w:sz w:val="28"/>
          <w:szCs w:val="28"/>
          <w:lang w:val="uk-UA"/>
        </w:rPr>
        <w:t xml:space="preserve"> столів, конференцій, вікторин </w:t>
      </w:r>
      <w:r w:rsidRPr="00A65B9A">
        <w:rPr>
          <w:rFonts w:eastAsia="Times New Roman"/>
          <w:sz w:val="28"/>
          <w:szCs w:val="28"/>
          <w:lang w:val="uk-UA"/>
        </w:rPr>
        <w:t>та ін.;</w:t>
      </w:r>
    </w:p>
    <w:p w:rsidR="00CC1C03" w:rsidRPr="00A65B9A" w:rsidRDefault="005B46F5" w:rsidP="00CC1C03">
      <w:pPr>
        <w:pStyle w:val="a3"/>
        <w:numPr>
          <w:ilvl w:val="0"/>
          <w:numId w:val="3"/>
        </w:numPr>
        <w:shd w:val="clear" w:color="auto" w:fill="FFFFFF"/>
        <w:spacing w:line="360" w:lineRule="auto"/>
        <w:ind w:hanging="380"/>
        <w:jc w:val="both"/>
        <w:rPr>
          <w:rFonts w:eastAsia="Times New Roman"/>
          <w:sz w:val="28"/>
          <w:szCs w:val="28"/>
          <w:lang w:val="uk-UA"/>
        </w:rPr>
      </w:pPr>
      <w:r w:rsidRPr="00A65B9A">
        <w:rPr>
          <w:rFonts w:eastAsia="Times New Roman"/>
          <w:sz w:val="28"/>
          <w:szCs w:val="28"/>
          <w:lang w:val="uk-UA"/>
        </w:rPr>
        <w:lastRenderedPageBreak/>
        <w:t>залучення</w:t>
      </w:r>
      <w:r>
        <w:rPr>
          <w:rFonts w:eastAsia="Times New Roman"/>
          <w:sz w:val="28"/>
          <w:szCs w:val="28"/>
          <w:lang w:val="uk-UA"/>
        </w:rPr>
        <w:t xml:space="preserve"> </w:t>
      </w:r>
      <w:r w:rsidR="00CC1C03">
        <w:rPr>
          <w:rFonts w:eastAsia="Times New Roman"/>
          <w:sz w:val="28"/>
          <w:szCs w:val="28"/>
          <w:lang w:val="uk-UA"/>
        </w:rPr>
        <w:t>фахівц</w:t>
      </w:r>
      <w:r>
        <w:rPr>
          <w:rFonts w:eastAsia="Times New Roman"/>
          <w:sz w:val="28"/>
          <w:szCs w:val="28"/>
          <w:lang w:val="uk-UA"/>
        </w:rPr>
        <w:t xml:space="preserve">ів </w:t>
      </w:r>
      <w:r w:rsidR="00CC1C03">
        <w:rPr>
          <w:rFonts w:eastAsia="Times New Roman"/>
          <w:sz w:val="28"/>
          <w:szCs w:val="28"/>
          <w:lang w:val="uk-UA"/>
        </w:rPr>
        <w:t>підприємств д</w:t>
      </w:r>
      <w:r>
        <w:rPr>
          <w:rFonts w:eastAsia="Times New Roman"/>
          <w:sz w:val="28"/>
          <w:szCs w:val="28"/>
          <w:lang w:val="uk-UA"/>
        </w:rPr>
        <w:t>о</w:t>
      </w:r>
      <w:r w:rsidR="00CC1C03">
        <w:rPr>
          <w:rFonts w:eastAsia="Times New Roman"/>
          <w:sz w:val="28"/>
          <w:szCs w:val="28"/>
          <w:lang w:val="uk-UA"/>
        </w:rPr>
        <w:t xml:space="preserve"> участі у вечорах профорієнтації, диспутах, профорієнтаційних ділових іграх, вправах;  </w:t>
      </w:r>
    </w:p>
    <w:p w:rsidR="00E9341E" w:rsidRPr="00E9341E" w:rsidRDefault="00E9341E" w:rsidP="00150C42">
      <w:pPr>
        <w:numPr>
          <w:ilvl w:val="1"/>
          <w:numId w:val="2"/>
        </w:numPr>
        <w:shd w:val="clear" w:color="auto" w:fill="FFFFFF"/>
        <w:spacing w:line="360" w:lineRule="auto"/>
        <w:ind w:left="1418" w:hanging="284"/>
        <w:jc w:val="both"/>
        <w:rPr>
          <w:sz w:val="28"/>
          <w:szCs w:val="28"/>
          <w:lang w:val="uk-UA"/>
        </w:rPr>
      </w:pPr>
      <w:r>
        <w:rPr>
          <w:rFonts w:eastAsia="Times New Roman"/>
          <w:sz w:val="28"/>
          <w:szCs w:val="28"/>
          <w:lang w:val="uk-UA"/>
        </w:rPr>
        <w:t>пропаганда робітничих професій</w:t>
      </w:r>
      <w:r w:rsidRPr="00E9341E">
        <w:rPr>
          <w:rFonts w:eastAsia="Times New Roman"/>
          <w:sz w:val="28"/>
          <w:szCs w:val="28"/>
          <w:lang w:val="uk-UA"/>
        </w:rPr>
        <w:t xml:space="preserve"> </w:t>
      </w:r>
      <w:r w:rsidRPr="00A65B9A">
        <w:rPr>
          <w:rFonts w:eastAsia="Times New Roman"/>
          <w:sz w:val="28"/>
          <w:szCs w:val="28"/>
          <w:lang w:val="uk-UA"/>
        </w:rPr>
        <w:t>(рекламні щити, оголошення, реклама поштою);</w:t>
      </w:r>
    </w:p>
    <w:p w:rsidR="00150C42" w:rsidRPr="00CC1C03" w:rsidRDefault="00150C42" w:rsidP="00150C42">
      <w:pPr>
        <w:numPr>
          <w:ilvl w:val="1"/>
          <w:numId w:val="2"/>
        </w:numPr>
        <w:shd w:val="clear" w:color="auto" w:fill="FFFFFF"/>
        <w:spacing w:line="360" w:lineRule="auto"/>
        <w:ind w:left="1418" w:hanging="284"/>
        <w:jc w:val="both"/>
        <w:rPr>
          <w:sz w:val="28"/>
          <w:szCs w:val="28"/>
          <w:lang w:val="uk-UA"/>
        </w:rPr>
      </w:pPr>
      <w:r w:rsidRPr="00A65B9A">
        <w:rPr>
          <w:rFonts w:eastAsia="Times New Roman"/>
          <w:sz w:val="28"/>
          <w:szCs w:val="28"/>
          <w:lang w:val="uk-UA"/>
        </w:rPr>
        <w:t xml:space="preserve"> роз</w:t>
      </w:r>
      <w:r w:rsidR="004A49E8">
        <w:rPr>
          <w:rFonts w:eastAsia="Times New Roman"/>
          <w:sz w:val="28"/>
          <w:szCs w:val="28"/>
          <w:lang w:val="uk-UA"/>
        </w:rPr>
        <w:t>повсюдження позитивного іміджу</w:t>
      </w:r>
      <w:r w:rsidRPr="00A65B9A">
        <w:rPr>
          <w:rFonts w:eastAsia="Times New Roman"/>
          <w:sz w:val="28"/>
          <w:szCs w:val="28"/>
          <w:lang w:val="uk-UA"/>
        </w:rPr>
        <w:t xml:space="preserve"> навчального закладу</w:t>
      </w:r>
      <w:r w:rsidR="00E9341E">
        <w:rPr>
          <w:rFonts w:eastAsia="Times New Roman"/>
          <w:sz w:val="28"/>
          <w:szCs w:val="28"/>
          <w:lang w:val="uk-UA"/>
        </w:rPr>
        <w:t>;</w:t>
      </w:r>
      <w:r w:rsidRPr="00A65B9A">
        <w:rPr>
          <w:rFonts w:eastAsia="Times New Roman"/>
          <w:sz w:val="28"/>
          <w:szCs w:val="28"/>
          <w:lang w:val="uk-UA"/>
        </w:rPr>
        <w:t xml:space="preserve"> </w:t>
      </w:r>
    </w:p>
    <w:p w:rsidR="00CC1C03" w:rsidRPr="00CC1C03" w:rsidRDefault="00CC1C03" w:rsidP="00150C42">
      <w:pPr>
        <w:numPr>
          <w:ilvl w:val="1"/>
          <w:numId w:val="2"/>
        </w:numPr>
        <w:shd w:val="clear" w:color="auto" w:fill="FFFFFF"/>
        <w:spacing w:line="360" w:lineRule="auto"/>
        <w:ind w:left="1418" w:hanging="284"/>
        <w:jc w:val="both"/>
        <w:rPr>
          <w:sz w:val="28"/>
          <w:szCs w:val="28"/>
          <w:lang w:val="uk-UA"/>
        </w:rPr>
      </w:pPr>
      <w:r>
        <w:rPr>
          <w:rFonts w:eastAsia="Times New Roman"/>
          <w:sz w:val="28"/>
          <w:szCs w:val="28"/>
          <w:lang w:val="uk-UA"/>
        </w:rPr>
        <w:t xml:space="preserve">створення картотеки з профорієнтаційної роботи на допомогу </w:t>
      </w:r>
      <w:proofErr w:type="spellStart"/>
      <w:r>
        <w:rPr>
          <w:rFonts w:eastAsia="Times New Roman"/>
          <w:sz w:val="28"/>
          <w:szCs w:val="28"/>
          <w:lang w:val="uk-UA"/>
        </w:rPr>
        <w:t>профорієнтаторам</w:t>
      </w:r>
      <w:proofErr w:type="spellEnd"/>
      <w:r>
        <w:rPr>
          <w:rFonts w:eastAsia="Times New Roman"/>
          <w:sz w:val="28"/>
          <w:szCs w:val="28"/>
          <w:lang w:val="uk-UA"/>
        </w:rPr>
        <w:t>;</w:t>
      </w:r>
    </w:p>
    <w:p w:rsidR="00CC1C03" w:rsidRPr="00A65B9A" w:rsidRDefault="00CC1C03" w:rsidP="00150C42">
      <w:pPr>
        <w:numPr>
          <w:ilvl w:val="1"/>
          <w:numId w:val="2"/>
        </w:numPr>
        <w:shd w:val="clear" w:color="auto" w:fill="FFFFFF"/>
        <w:spacing w:line="360" w:lineRule="auto"/>
        <w:ind w:left="1418" w:hanging="284"/>
        <w:jc w:val="both"/>
        <w:rPr>
          <w:sz w:val="28"/>
          <w:szCs w:val="28"/>
          <w:lang w:val="uk-UA"/>
        </w:rPr>
      </w:pPr>
      <w:r>
        <w:rPr>
          <w:rFonts w:eastAsia="Times New Roman"/>
          <w:sz w:val="28"/>
          <w:szCs w:val="28"/>
          <w:lang w:val="uk-UA"/>
        </w:rPr>
        <w:t xml:space="preserve">моніторингові дослідження </w:t>
      </w:r>
      <w:r w:rsidR="00E9341E">
        <w:rPr>
          <w:rFonts w:eastAsia="Times New Roman"/>
          <w:sz w:val="28"/>
          <w:szCs w:val="28"/>
          <w:lang w:val="uk-UA"/>
        </w:rPr>
        <w:t>потреб</w:t>
      </w:r>
      <w:r>
        <w:rPr>
          <w:rFonts w:eastAsia="Times New Roman"/>
          <w:sz w:val="28"/>
          <w:szCs w:val="28"/>
          <w:lang w:val="uk-UA"/>
        </w:rPr>
        <w:t xml:space="preserve"> молоді</w:t>
      </w:r>
      <w:r w:rsidR="00E9341E">
        <w:rPr>
          <w:rFonts w:eastAsia="Times New Roman"/>
          <w:sz w:val="28"/>
          <w:szCs w:val="28"/>
          <w:lang w:val="uk-UA"/>
        </w:rPr>
        <w:t>, громадян</w:t>
      </w:r>
      <w:r>
        <w:rPr>
          <w:rFonts w:eastAsia="Times New Roman"/>
          <w:sz w:val="28"/>
          <w:szCs w:val="28"/>
          <w:lang w:val="uk-UA"/>
        </w:rPr>
        <w:t xml:space="preserve"> в освітніх послугах, що надає заклад;  </w:t>
      </w:r>
    </w:p>
    <w:p w:rsidR="00150C42" w:rsidRPr="00261EC3" w:rsidRDefault="00150C42" w:rsidP="00CC1C03">
      <w:pPr>
        <w:numPr>
          <w:ilvl w:val="1"/>
          <w:numId w:val="2"/>
        </w:numPr>
        <w:shd w:val="clear" w:color="auto" w:fill="FFFFFF"/>
        <w:spacing w:line="360" w:lineRule="auto"/>
        <w:ind w:left="1418" w:hanging="284"/>
        <w:jc w:val="both"/>
        <w:rPr>
          <w:sz w:val="28"/>
          <w:szCs w:val="28"/>
          <w:lang w:val="uk-UA"/>
        </w:rPr>
      </w:pPr>
      <w:r w:rsidRPr="00A65B9A">
        <w:rPr>
          <w:rFonts w:eastAsia="Times New Roman"/>
          <w:sz w:val="28"/>
          <w:szCs w:val="28"/>
          <w:lang w:val="uk-UA"/>
        </w:rPr>
        <w:t>соціально-психологічний супровід (діагностичний, консультаційний,  корекційний).</w:t>
      </w:r>
    </w:p>
    <w:p w:rsidR="00D17D6D" w:rsidRDefault="00D17D6D" w:rsidP="00261EC3">
      <w:pPr>
        <w:pStyle w:val="a3"/>
        <w:shd w:val="clear" w:color="auto" w:fill="FFFFFF"/>
        <w:spacing w:line="360" w:lineRule="auto"/>
        <w:ind w:left="0" w:firstLine="709"/>
        <w:contextualSpacing w:val="0"/>
        <w:jc w:val="both"/>
        <w:rPr>
          <w:rFonts w:eastAsia="Times New Roman"/>
          <w:sz w:val="28"/>
          <w:szCs w:val="28"/>
          <w:lang w:val="uk-UA"/>
        </w:rPr>
      </w:pPr>
      <w:r>
        <w:rPr>
          <w:rFonts w:eastAsia="Times New Roman"/>
          <w:sz w:val="28"/>
          <w:szCs w:val="28"/>
          <w:lang w:val="uk-UA"/>
        </w:rPr>
        <w:t>Д</w:t>
      </w:r>
      <w:r w:rsidR="00261EC3" w:rsidRPr="00261EC3">
        <w:rPr>
          <w:rFonts w:eastAsia="Times New Roman"/>
          <w:sz w:val="28"/>
          <w:szCs w:val="28"/>
          <w:lang w:val="uk-UA"/>
        </w:rPr>
        <w:t>іагностик</w:t>
      </w:r>
      <w:r w:rsidR="005B46F5">
        <w:rPr>
          <w:rFonts w:eastAsia="Times New Roman"/>
          <w:sz w:val="28"/>
          <w:szCs w:val="28"/>
          <w:lang w:val="uk-UA"/>
        </w:rPr>
        <w:t>у</w:t>
      </w:r>
      <w:r>
        <w:rPr>
          <w:rFonts w:eastAsia="Times New Roman"/>
          <w:sz w:val="28"/>
          <w:szCs w:val="28"/>
          <w:lang w:val="uk-UA"/>
        </w:rPr>
        <w:t xml:space="preserve"> учнівської молоді </w:t>
      </w:r>
      <w:r w:rsidR="005B46F5">
        <w:rPr>
          <w:rFonts w:eastAsia="Times New Roman"/>
          <w:sz w:val="28"/>
          <w:szCs w:val="28"/>
          <w:lang w:val="uk-UA"/>
        </w:rPr>
        <w:t xml:space="preserve">пропонується </w:t>
      </w:r>
      <w:r>
        <w:rPr>
          <w:rFonts w:eastAsia="Times New Roman"/>
          <w:sz w:val="28"/>
          <w:szCs w:val="28"/>
          <w:lang w:val="uk-UA"/>
        </w:rPr>
        <w:t>проводиться з використанням</w:t>
      </w:r>
      <w:r w:rsidR="00261EC3" w:rsidRPr="00261EC3">
        <w:rPr>
          <w:rFonts w:eastAsia="Times New Roman"/>
          <w:sz w:val="28"/>
          <w:szCs w:val="28"/>
          <w:lang w:val="uk-UA"/>
        </w:rPr>
        <w:t xml:space="preserve"> «Диференційно-діагностичн</w:t>
      </w:r>
      <w:r>
        <w:rPr>
          <w:rFonts w:eastAsia="Times New Roman"/>
          <w:sz w:val="28"/>
          <w:szCs w:val="28"/>
          <w:lang w:val="uk-UA"/>
        </w:rPr>
        <w:t>ого</w:t>
      </w:r>
      <w:r w:rsidR="00261EC3" w:rsidRPr="00261EC3">
        <w:rPr>
          <w:rFonts w:eastAsia="Times New Roman"/>
          <w:sz w:val="28"/>
          <w:szCs w:val="28"/>
          <w:lang w:val="uk-UA"/>
        </w:rPr>
        <w:t xml:space="preserve"> опитувальни</w:t>
      </w:r>
      <w:r w:rsidR="00261EC3">
        <w:rPr>
          <w:rFonts w:eastAsia="Times New Roman"/>
          <w:sz w:val="28"/>
          <w:szCs w:val="28"/>
          <w:lang w:val="uk-UA"/>
        </w:rPr>
        <w:t>к</w:t>
      </w:r>
      <w:r>
        <w:rPr>
          <w:rFonts w:eastAsia="Times New Roman"/>
          <w:sz w:val="28"/>
          <w:szCs w:val="28"/>
          <w:lang w:val="uk-UA"/>
        </w:rPr>
        <w:t>а</w:t>
      </w:r>
      <w:r w:rsidR="005B46F5">
        <w:rPr>
          <w:rFonts w:eastAsia="Times New Roman"/>
          <w:sz w:val="28"/>
          <w:szCs w:val="28"/>
          <w:lang w:val="uk-UA"/>
        </w:rPr>
        <w:t>»</w:t>
      </w:r>
      <w:r w:rsidR="00261EC3" w:rsidRPr="00261EC3">
        <w:rPr>
          <w:rFonts w:eastAsia="Times New Roman"/>
          <w:sz w:val="28"/>
          <w:szCs w:val="28"/>
          <w:lang w:val="uk-UA"/>
        </w:rPr>
        <w:t xml:space="preserve"> (Д</w:t>
      </w:r>
      <w:r w:rsidR="00261EC3">
        <w:rPr>
          <w:rFonts w:eastAsia="Times New Roman"/>
          <w:sz w:val="28"/>
          <w:szCs w:val="28"/>
          <w:lang w:val="uk-UA"/>
        </w:rPr>
        <w:t>Д</w:t>
      </w:r>
      <w:r w:rsidR="00261EC3" w:rsidRPr="00261EC3">
        <w:rPr>
          <w:rFonts w:eastAsia="Times New Roman"/>
          <w:sz w:val="28"/>
          <w:szCs w:val="28"/>
          <w:lang w:val="uk-UA"/>
        </w:rPr>
        <w:t>О) та тест</w:t>
      </w:r>
      <w:r>
        <w:rPr>
          <w:rFonts w:eastAsia="Times New Roman"/>
          <w:sz w:val="28"/>
          <w:szCs w:val="28"/>
          <w:lang w:val="uk-UA"/>
        </w:rPr>
        <w:t>у</w:t>
      </w:r>
      <w:r w:rsidR="00261EC3" w:rsidRPr="00261EC3">
        <w:rPr>
          <w:rFonts w:eastAsia="Times New Roman"/>
          <w:sz w:val="28"/>
          <w:szCs w:val="28"/>
          <w:lang w:val="uk-UA"/>
        </w:rPr>
        <w:t xml:space="preserve"> </w:t>
      </w:r>
    </w:p>
    <w:p w:rsidR="001C2ABF" w:rsidRDefault="00261EC3" w:rsidP="00D17D6D">
      <w:pPr>
        <w:pStyle w:val="a3"/>
        <w:shd w:val="clear" w:color="auto" w:fill="FFFFFF"/>
        <w:spacing w:line="360" w:lineRule="auto"/>
        <w:ind w:left="0"/>
        <w:contextualSpacing w:val="0"/>
        <w:jc w:val="both"/>
        <w:rPr>
          <w:rFonts w:eastAsia="Times New Roman"/>
          <w:sz w:val="28"/>
          <w:szCs w:val="28"/>
          <w:lang w:val="uk-UA"/>
        </w:rPr>
      </w:pPr>
      <w:r w:rsidRPr="00261EC3">
        <w:rPr>
          <w:rFonts w:eastAsia="Times New Roman"/>
          <w:sz w:val="28"/>
          <w:szCs w:val="28"/>
          <w:lang w:val="uk-UA"/>
        </w:rPr>
        <w:t xml:space="preserve">Дж. </w:t>
      </w:r>
      <w:proofErr w:type="spellStart"/>
      <w:r w:rsidRPr="00261EC3">
        <w:rPr>
          <w:rFonts w:eastAsia="Times New Roman"/>
          <w:sz w:val="28"/>
          <w:szCs w:val="28"/>
          <w:lang w:val="uk-UA"/>
        </w:rPr>
        <w:t>Холланда</w:t>
      </w:r>
      <w:proofErr w:type="spellEnd"/>
      <w:r w:rsidRPr="00261EC3">
        <w:rPr>
          <w:rFonts w:eastAsia="Times New Roman"/>
          <w:sz w:val="28"/>
          <w:szCs w:val="28"/>
          <w:lang w:val="uk-UA"/>
        </w:rPr>
        <w:t xml:space="preserve"> «Профорієнтація». </w:t>
      </w:r>
      <w:r w:rsidR="001C2ABF" w:rsidRPr="001C2ABF">
        <w:rPr>
          <w:rFonts w:eastAsia="Times New Roman"/>
          <w:i/>
          <w:sz w:val="28"/>
          <w:szCs w:val="28"/>
          <w:lang w:val="uk-UA"/>
        </w:rPr>
        <w:t>(додатки 1,2)</w:t>
      </w:r>
      <w:r w:rsidR="005B46F5">
        <w:rPr>
          <w:rFonts w:eastAsia="Times New Roman"/>
          <w:i/>
          <w:sz w:val="28"/>
          <w:szCs w:val="28"/>
          <w:lang w:val="uk-UA"/>
        </w:rPr>
        <w:t xml:space="preserve"> </w:t>
      </w:r>
      <w:r w:rsidR="005B46F5" w:rsidRPr="005B46F5">
        <w:rPr>
          <w:rFonts w:eastAsia="Times New Roman"/>
          <w:sz w:val="28"/>
          <w:szCs w:val="28"/>
          <w:lang w:val="uk-UA"/>
        </w:rPr>
        <w:t>Н</w:t>
      </w:r>
      <w:r w:rsidR="005B46F5">
        <w:rPr>
          <w:rFonts w:eastAsia="Times New Roman"/>
          <w:sz w:val="28"/>
          <w:szCs w:val="28"/>
          <w:lang w:val="uk-UA"/>
        </w:rPr>
        <w:t>авчальні заклади можуть використовувати й інші діагностичні програми, тести для виявлення здібностей та професійних обдарувань у підростаючої молоді</w:t>
      </w:r>
    </w:p>
    <w:p w:rsidR="00261EC3" w:rsidRPr="00261EC3" w:rsidRDefault="00261EC3" w:rsidP="001C2ABF">
      <w:pPr>
        <w:pStyle w:val="a3"/>
        <w:shd w:val="clear" w:color="auto" w:fill="FFFFFF"/>
        <w:spacing w:line="360" w:lineRule="auto"/>
        <w:ind w:left="0" w:firstLine="709"/>
        <w:contextualSpacing w:val="0"/>
        <w:jc w:val="both"/>
        <w:rPr>
          <w:lang w:val="uk-UA"/>
        </w:rPr>
      </w:pPr>
      <w:r w:rsidRPr="00261EC3">
        <w:rPr>
          <w:rFonts w:eastAsia="Times New Roman"/>
          <w:sz w:val="28"/>
          <w:szCs w:val="28"/>
          <w:lang w:val="uk-UA"/>
        </w:rPr>
        <w:t>Конс</w:t>
      </w:r>
      <w:r>
        <w:rPr>
          <w:rFonts w:eastAsia="Times New Roman"/>
          <w:sz w:val="28"/>
          <w:szCs w:val="28"/>
          <w:lang w:val="uk-UA"/>
        </w:rPr>
        <w:t>ул</w:t>
      </w:r>
      <w:r w:rsidRPr="00261EC3">
        <w:rPr>
          <w:rFonts w:eastAsia="Times New Roman"/>
          <w:sz w:val="28"/>
          <w:szCs w:val="28"/>
          <w:lang w:val="uk-UA"/>
        </w:rPr>
        <w:t>ьт</w:t>
      </w:r>
      <w:r>
        <w:rPr>
          <w:rFonts w:eastAsia="Times New Roman"/>
          <w:sz w:val="28"/>
          <w:szCs w:val="28"/>
          <w:lang w:val="uk-UA"/>
        </w:rPr>
        <w:t>у</w:t>
      </w:r>
      <w:r w:rsidRPr="00261EC3">
        <w:rPr>
          <w:rFonts w:eastAsia="Times New Roman"/>
          <w:sz w:val="28"/>
          <w:szCs w:val="28"/>
          <w:lang w:val="uk-UA"/>
        </w:rPr>
        <w:t xml:space="preserve">вання </w:t>
      </w:r>
      <w:r>
        <w:rPr>
          <w:rFonts w:eastAsia="Times New Roman"/>
          <w:sz w:val="28"/>
          <w:szCs w:val="28"/>
          <w:lang w:val="uk-UA"/>
        </w:rPr>
        <w:t>у</w:t>
      </w:r>
      <w:r w:rsidRPr="00261EC3">
        <w:rPr>
          <w:rFonts w:eastAsia="Times New Roman"/>
          <w:sz w:val="28"/>
          <w:szCs w:val="28"/>
          <w:lang w:val="uk-UA"/>
        </w:rPr>
        <w:t>чнів</w:t>
      </w:r>
      <w:r w:rsidR="001C2ABF">
        <w:rPr>
          <w:rFonts w:eastAsia="Times New Roman"/>
          <w:sz w:val="28"/>
          <w:szCs w:val="28"/>
          <w:lang w:val="uk-UA"/>
        </w:rPr>
        <w:t xml:space="preserve"> та їх батьків</w:t>
      </w:r>
      <w:r w:rsidRPr="00261EC3">
        <w:rPr>
          <w:rFonts w:eastAsia="Times New Roman"/>
          <w:sz w:val="28"/>
          <w:szCs w:val="28"/>
          <w:lang w:val="uk-UA"/>
        </w:rPr>
        <w:t xml:space="preserve"> здійснюється за </w:t>
      </w:r>
      <w:r>
        <w:rPr>
          <w:rFonts w:eastAsia="Times New Roman"/>
          <w:sz w:val="28"/>
          <w:szCs w:val="28"/>
          <w:lang w:val="uk-UA"/>
        </w:rPr>
        <w:t>р</w:t>
      </w:r>
      <w:r w:rsidRPr="00261EC3">
        <w:rPr>
          <w:rFonts w:eastAsia="Times New Roman"/>
          <w:sz w:val="28"/>
          <w:szCs w:val="28"/>
          <w:lang w:val="uk-UA"/>
        </w:rPr>
        <w:t>ез</w:t>
      </w:r>
      <w:r>
        <w:rPr>
          <w:rFonts w:eastAsia="Times New Roman"/>
          <w:sz w:val="28"/>
          <w:szCs w:val="28"/>
          <w:lang w:val="uk-UA"/>
        </w:rPr>
        <w:t>ул</w:t>
      </w:r>
      <w:r w:rsidRPr="00261EC3">
        <w:rPr>
          <w:rFonts w:eastAsia="Times New Roman"/>
          <w:sz w:val="28"/>
          <w:szCs w:val="28"/>
          <w:lang w:val="uk-UA"/>
        </w:rPr>
        <w:t>ьтатами проведеної діагностики</w:t>
      </w:r>
      <w:r w:rsidR="001C2ABF">
        <w:rPr>
          <w:rFonts w:eastAsia="Times New Roman"/>
          <w:sz w:val="28"/>
          <w:szCs w:val="28"/>
          <w:lang w:val="uk-UA"/>
        </w:rPr>
        <w:t>.</w:t>
      </w:r>
      <w:r>
        <w:rPr>
          <w:rFonts w:eastAsia="Times New Roman"/>
          <w:sz w:val="28"/>
          <w:szCs w:val="28"/>
          <w:lang w:val="uk-UA"/>
        </w:rPr>
        <w:t xml:space="preserve"> </w:t>
      </w:r>
    </w:p>
    <w:p w:rsidR="00261EC3" w:rsidRDefault="00261EC3" w:rsidP="00261EC3">
      <w:pPr>
        <w:shd w:val="clear" w:color="auto" w:fill="FFFFFF"/>
        <w:spacing w:line="360" w:lineRule="auto"/>
        <w:ind w:firstLine="709"/>
        <w:jc w:val="both"/>
        <w:rPr>
          <w:rFonts w:eastAsia="Times New Roman"/>
          <w:sz w:val="28"/>
          <w:szCs w:val="28"/>
          <w:lang w:val="uk-UA"/>
        </w:rPr>
      </w:pPr>
      <w:proofErr w:type="spellStart"/>
      <w:r w:rsidRPr="00261EC3">
        <w:rPr>
          <w:rFonts w:eastAsia="Times New Roman"/>
          <w:sz w:val="28"/>
          <w:szCs w:val="28"/>
          <w:lang w:val="uk-UA"/>
        </w:rPr>
        <w:t>Корекційна</w:t>
      </w:r>
      <w:proofErr w:type="spellEnd"/>
      <w:r w:rsidRPr="00261EC3">
        <w:rPr>
          <w:rFonts w:eastAsia="Times New Roman"/>
          <w:sz w:val="28"/>
          <w:szCs w:val="28"/>
          <w:lang w:val="uk-UA"/>
        </w:rPr>
        <w:t xml:space="preserve"> робота </w:t>
      </w:r>
      <w:r w:rsidR="001C2ABF">
        <w:rPr>
          <w:rFonts w:eastAsia="Times New Roman"/>
          <w:sz w:val="28"/>
          <w:szCs w:val="28"/>
          <w:lang w:val="uk-UA"/>
        </w:rPr>
        <w:t>спрямова</w:t>
      </w:r>
      <w:r w:rsidRPr="00261EC3">
        <w:rPr>
          <w:rFonts w:eastAsia="Times New Roman"/>
          <w:sz w:val="28"/>
          <w:szCs w:val="28"/>
          <w:lang w:val="uk-UA"/>
        </w:rPr>
        <w:t xml:space="preserve">на на визначення особистого ставлення </w:t>
      </w:r>
      <w:r w:rsidRPr="00261EC3">
        <w:rPr>
          <w:rFonts w:eastAsia="Times New Roman"/>
          <w:spacing w:val="-1"/>
          <w:sz w:val="28"/>
          <w:szCs w:val="28"/>
          <w:lang w:val="uk-UA"/>
        </w:rPr>
        <w:t xml:space="preserve">учнів до світу професій, формування усвідомлення </w:t>
      </w:r>
      <w:r w:rsidR="004A49E8">
        <w:rPr>
          <w:rFonts w:eastAsia="Times New Roman"/>
          <w:spacing w:val="-1"/>
          <w:sz w:val="28"/>
          <w:szCs w:val="28"/>
          <w:lang w:val="uk-UA"/>
        </w:rPr>
        <w:t>ни</w:t>
      </w:r>
      <w:r w:rsidRPr="00261EC3">
        <w:rPr>
          <w:rFonts w:eastAsia="Times New Roman"/>
          <w:spacing w:val="-1"/>
          <w:sz w:val="28"/>
          <w:szCs w:val="28"/>
          <w:lang w:val="uk-UA"/>
        </w:rPr>
        <w:t xml:space="preserve">ми важливості вибору </w:t>
      </w:r>
      <w:r w:rsidR="004A49E8">
        <w:rPr>
          <w:rFonts w:eastAsia="Times New Roman"/>
          <w:sz w:val="28"/>
          <w:szCs w:val="28"/>
          <w:lang w:val="uk-UA"/>
        </w:rPr>
        <w:t>фаху</w:t>
      </w:r>
      <w:r w:rsidRPr="00261EC3">
        <w:rPr>
          <w:rFonts w:eastAsia="Times New Roman"/>
          <w:sz w:val="28"/>
          <w:szCs w:val="28"/>
          <w:lang w:val="uk-UA"/>
        </w:rPr>
        <w:t xml:space="preserve"> в житті людини.</w:t>
      </w:r>
    </w:p>
    <w:p w:rsidR="00164EF3" w:rsidRDefault="001C2ABF" w:rsidP="00261EC3">
      <w:pPr>
        <w:shd w:val="clear" w:color="auto" w:fill="FFFFFF"/>
        <w:spacing w:line="360" w:lineRule="auto"/>
        <w:ind w:firstLine="709"/>
        <w:jc w:val="both"/>
        <w:rPr>
          <w:rFonts w:eastAsia="Times New Roman"/>
          <w:sz w:val="28"/>
          <w:szCs w:val="28"/>
          <w:lang w:val="uk-UA"/>
        </w:rPr>
      </w:pPr>
      <w:r>
        <w:rPr>
          <w:rFonts w:eastAsia="Times New Roman"/>
          <w:sz w:val="28"/>
          <w:szCs w:val="28"/>
          <w:lang w:val="uk-UA"/>
        </w:rPr>
        <w:t>Важливими засобами п</w:t>
      </w:r>
      <w:r w:rsidR="00164EF3">
        <w:rPr>
          <w:rFonts w:eastAsia="Times New Roman"/>
          <w:sz w:val="28"/>
          <w:szCs w:val="28"/>
          <w:lang w:val="uk-UA"/>
        </w:rPr>
        <w:t>роф</w:t>
      </w:r>
      <w:r>
        <w:rPr>
          <w:rFonts w:eastAsia="Times New Roman"/>
          <w:sz w:val="28"/>
          <w:szCs w:val="28"/>
          <w:lang w:val="uk-UA"/>
        </w:rPr>
        <w:t xml:space="preserve">орієнтаційного </w:t>
      </w:r>
      <w:r w:rsidR="00164EF3">
        <w:rPr>
          <w:rFonts w:eastAsia="Times New Roman"/>
          <w:sz w:val="28"/>
          <w:szCs w:val="28"/>
          <w:lang w:val="uk-UA"/>
        </w:rPr>
        <w:t xml:space="preserve">орієнтування </w:t>
      </w:r>
      <w:r>
        <w:rPr>
          <w:rFonts w:eastAsia="Times New Roman"/>
          <w:sz w:val="28"/>
          <w:szCs w:val="28"/>
          <w:lang w:val="uk-UA"/>
        </w:rPr>
        <w:t>є</w:t>
      </w:r>
      <w:r w:rsidR="00164EF3">
        <w:rPr>
          <w:rFonts w:eastAsia="Times New Roman"/>
          <w:sz w:val="28"/>
          <w:szCs w:val="28"/>
          <w:lang w:val="uk-UA"/>
        </w:rPr>
        <w:t xml:space="preserve"> телебачення та радіо.</w:t>
      </w:r>
    </w:p>
    <w:p w:rsidR="00164EF3" w:rsidRDefault="00164EF3" w:rsidP="00164EF3">
      <w:pPr>
        <w:shd w:val="clear" w:color="auto" w:fill="FFFFFF"/>
        <w:spacing w:line="360" w:lineRule="auto"/>
        <w:ind w:right="5" w:firstLine="709"/>
        <w:jc w:val="both"/>
        <w:rPr>
          <w:rFonts w:eastAsia="Times New Roman"/>
          <w:sz w:val="28"/>
          <w:szCs w:val="28"/>
          <w:lang w:val="uk-UA"/>
        </w:rPr>
      </w:pPr>
      <w:r>
        <w:rPr>
          <w:rFonts w:eastAsia="Times New Roman"/>
          <w:spacing w:val="-4"/>
          <w:sz w:val="28"/>
          <w:szCs w:val="28"/>
          <w:lang w:val="uk-UA"/>
        </w:rPr>
        <w:t xml:space="preserve">Реклама  </w:t>
      </w:r>
      <w:r w:rsidR="004A49E8">
        <w:rPr>
          <w:rFonts w:eastAsia="Times New Roman"/>
          <w:spacing w:val="-4"/>
          <w:sz w:val="28"/>
          <w:szCs w:val="28"/>
          <w:lang w:val="uk-UA"/>
        </w:rPr>
        <w:t>на</w:t>
      </w:r>
      <w:r>
        <w:rPr>
          <w:rFonts w:eastAsia="Times New Roman"/>
          <w:spacing w:val="-4"/>
          <w:sz w:val="28"/>
          <w:szCs w:val="28"/>
          <w:lang w:val="uk-UA"/>
        </w:rPr>
        <w:t xml:space="preserve"> телебаченн</w:t>
      </w:r>
      <w:r w:rsidR="004A49E8">
        <w:rPr>
          <w:rFonts w:eastAsia="Times New Roman"/>
          <w:spacing w:val="-4"/>
          <w:sz w:val="28"/>
          <w:szCs w:val="28"/>
          <w:lang w:val="uk-UA"/>
        </w:rPr>
        <w:t>і</w:t>
      </w:r>
      <w:r>
        <w:rPr>
          <w:rFonts w:eastAsia="Times New Roman"/>
          <w:spacing w:val="-4"/>
          <w:sz w:val="28"/>
          <w:szCs w:val="28"/>
          <w:lang w:val="uk-UA"/>
        </w:rPr>
        <w:t xml:space="preserve"> </w:t>
      </w:r>
      <w:r w:rsidR="001C2ABF">
        <w:rPr>
          <w:rFonts w:eastAsia="Times New Roman"/>
          <w:spacing w:val="-4"/>
          <w:sz w:val="28"/>
          <w:szCs w:val="28"/>
          <w:lang w:val="uk-UA"/>
        </w:rPr>
        <w:t xml:space="preserve">повинна </w:t>
      </w:r>
      <w:r>
        <w:rPr>
          <w:rFonts w:eastAsia="Times New Roman"/>
          <w:spacing w:val="-4"/>
          <w:sz w:val="28"/>
          <w:szCs w:val="28"/>
          <w:lang w:val="uk-UA"/>
        </w:rPr>
        <w:t>міст</w:t>
      </w:r>
      <w:r w:rsidR="001C2ABF">
        <w:rPr>
          <w:rFonts w:eastAsia="Times New Roman"/>
          <w:spacing w:val="-4"/>
          <w:sz w:val="28"/>
          <w:szCs w:val="28"/>
          <w:lang w:val="uk-UA"/>
        </w:rPr>
        <w:t>ити цікаве відео та стислий текст, що акцентує переваги професії (освітні</w:t>
      </w:r>
      <w:r w:rsidR="005B46F5">
        <w:rPr>
          <w:rFonts w:eastAsia="Times New Roman"/>
          <w:spacing w:val="-4"/>
          <w:sz w:val="28"/>
          <w:szCs w:val="28"/>
          <w:lang w:val="uk-UA"/>
        </w:rPr>
        <w:t>х</w:t>
      </w:r>
      <w:r w:rsidR="001C2ABF">
        <w:rPr>
          <w:rFonts w:eastAsia="Times New Roman"/>
          <w:spacing w:val="-4"/>
          <w:sz w:val="28"/>
          <w:szCs w:val="28"/>
          <w:lang w:val="uk-UA"/>
        </w:rPr>
        <w:t xml:space="preserve"> послуг) та навчальн</w:t>
      </w:r>
      <w:r w:rsidR="005B46F5">
        <w:rPr>
          <w:rFonts w:eastAsia="Times New Roman"/>
          <w:spacing w:val="-4"/>
          <w:sz w:val="28"/>
          <w:szCs w:val="28"/>
          <w:lang w:val="uk-UA"/>
        </w:rPr>
        <w:t>ого</w:t>
      </w:r>
      <w:r w:rsidR="001C2ABF">
        <w:rPr>
          <w:rFonts w:eastAsia="Times New Roman"/>
          <w:spacing w:val="-4"/>
          <w:sz w:val="28"/>
          <w:szCs w:val="28"/>
          <w:lang w:val="uk-UA"/>
        </w:rPr>
        <w:t xml:space="preserve"> заклад</w:t>
      </w:r>
      <w:r w:rsidR="005B46F5">
        <w:rPr>
          <w:rFonts w:eastAsia="Times New Roman"/>
          <w:spacing w:val="-4"/>
          <w:sz w:val="28"/>
          <w:szCs w:val="28"/>
          <w:lang w:val="uk-UA"/>
        </w:rPr>
        <w:t>у</w:t>
      </w:r>
      <w:r w:rsidR="001C2ABF">
        <w:rPr>
          <w:rFonts w:eastAsia="Times New Roman"/>
          <w:spacing w:val="-4"/>
          <w:sz w:val="28"/>
          <w:szCs w:val="28"/>
          <w:lang w:val="uk-UA"/>
        </w:rPr>
        <w:t xml:space="preserve">. </w:t>
      </w:r>
      <w:r>
        <w:rPr>
          <w:rFonts w:eastAsia="Times New Roman"/>
          <w:spacing w:val="-1"/>
          <w:sz w:val="28"/>
          <w:szCs w:val="28"/>
          <w:lang w:val="uk-UA"/>
        </w:rPr>
        <w:t xml:space="preserve">Окрім оголошень, на правах реклами </w:t>
      </w:r>
      <w:r>
        <w:rPr>
          <w:rFonts w:eastAsia="Times New Roman"/>
          <w:spacing w:val="-5"/>
          <w:sz w:val="28"/>
          <w:szCs w:val="28"/>
          <w:lang w:val="uk-UA"/>
        </w:rPr>
        <w:t xml:space="preserve">можуть бути створені телевізійні сюжети та програми: інтерв’ю, репортаж </w:t>
      </w:r>
      <w:r w:rsidR="001C2ABF">
        <w:rPr>
          <w:rFonts w:eastAsia="Times New Roman"/>
          <w:spacing w:val="-5"/>
          <w:sz w:val="28"/>
          <w:szCs w:val="28"/>
          <w:lang w:val="uk-UA"/>
        </w:rPr>
        <w:t xml:space="preserve"> тощо</w:t>
      </w:r>
      <w:r>
        <w:rPr>
          <w:rFonts w:eastAsia="Times New Roman"/>
          <w:spacing w:val="-6"/>
          <w:sz w:val="28"/>
          <w:szCs w:val="28"/>
          <w:lang w:val="uk-UA"/>
        </w:rPr>
        <w:t xml:space="preserve">. Дієвість реклами посилюється, коли вона подається разом з </w:t>
      </w:r>
      <w:r>
        <w:rPr>
          <w:rFonts w:eastAsia="Times New Roman"/>
          <w:sz w:val="28"/>
          <w:szCs w:val="28"/>
          <w:lang w:val="uk-UA"/>
        </w:rPr>
        <w:t xml:space="preserve">інформаційними сюжетами у випусках місцевих новин </w:t>
      </w:r>
      <w:r w:rsidR="004A49E8">
        <w:rPr>
          <w:rFonts w:eastAsia="Times New Roman"/>
          <w:sz w:val="28"/>
          <w:szCs w:val="28"/>
          <w:lang w:val="uk-UA"/>
        </w:rPr>
        <w:t>на</w:t>
      </w:r>
      <w:r>
        <w:rPr>
          <w:rFonts w:eastAsia="Times New Roman"/>
          <w:sz w:val="28"/>
          <w:szCs w:val="28"/>
          <w:lang w:val="uk-UA"/>
        </w:rPr>
        <w:t xml:space="preserve"> </w:t>
      </w:r>
      <w:r>
        <w:rPr>
          <w:rFonts w:eastAsia="Times New Roman"/>
          <w:sz w:val="28"/>
          <w:szCs w:val="28"/>
          <w:lang w:val="uk-UA"/>
        </w:rPr>
        <w:lastRenderedPageBreak/>
        <w:t>кабельному телебаченн</w:t>
      </w:r>
      <w:r w:rsidR="004A49E8">
        <w:rPr>
          <w:rFonts w:eastAsia="Times New Roman"/>
          <w:sz w:val="28"/>
          <w:szCs w:val="28"/>
          <w:lang w:val="uk-UA"/>
        </w:rPr>
        <w:t>і</w:t>
      </w:r>
      <w:r>
        <w:rPr>
          <w:rFonts w:eastAsia="Times New Roman"/>
          <w:sz w:val="28"/>
          <w:szCs w:val="28"/>
          <w:lang w:val="uk-UA"/>
        </w:rPr>
        <w:t xml:space="preserve">. </w:t>
      </w:r>
    </w:p>
    <w:p w:rsidR="00164EF3" w:rsidRPr="00BA63BC" w:rsidRDefault="00164EF3" w:rsidP="00164EF3">
      <w:pPr>
        <w:shd w:val="clear" w:color="auto" w:fill="FFFFFF"/>
        <w:spacing w:line="360" w:lineRule="auto"/>
        <w:ind w:right="5" w:firstLine="709"/>
        <w:jc w:val="both"/>
        <w:rPr>
          <w:lang w:val="uk-UA"/>
        </w:rPr>
      </w:pPr>
      <w:r>
        <w:rPr>
          <w:rFonts w:eastAsia="Times New Roman"/>
          <w:sz w:val="28"/>
          <w:szCs w:val="28"/>
          <w:lang w:val="uk-UA"/>
        </w:rPr>
        <w:t xml:space="preserve">Радіо </w:t>
      </w:r>
      <w:r w:rsidR="001C2ABF">
        <w:rPr>
          <w:rFonts w:eastAsia="Times New Roman"/>
          <w:sz w:val="28"/>
          <w:szCs w:val="28"/>
          <w:lang w:val="uk-UA"/>
        </w:rPr>
        <w:t>є</w:t>
      </w:r>
      <w:r>
        <w:rPr>
          <w:rFonts w:eastAsia="Times New Roman"/>
          <w:sz w:val="28"/>
          <w:szCs w:val="28"/>
          <w:lang w:val="uk-UA"/>
        </w:rPr>
        <w:t xml:space="preserve"> </w:t>
      </w:r>
      <w:r w:rsidR="001C2ABF">
        <w:rPr>
          <w:rFonts w:eastAsia="Times New Roman"/>
          <w:spacing w:val="-5"/>
          <w:sz w:val="28"/>
          <w:szCs w:val="28"/>
          <w:lang w:val="uk-UA"/>
        </w:rPr>
        <w:t xml:space="preserve">одним </w:t>
      </w:r>
      <w:r w:rsidR="004A49E8">
        <w:rPr>
          <w:rFonts w:eastAsia="Times New Roman"/>
          <w:spacing w:val="-5"/>
          <w:sz w:val="28"/>
          <w:szCs w:val="28"/>
          <w:lang w:val="uk-UA"/>
        </w:rPr>
        <w:t>із засобів</w:t>
      </w:r>
      <w:r>
        <w:rPr>
          <w:rFonts w:eastAsia="Times New Roman"/>
          <w:sz w:val="28"/>
          <w:szCs w:val="28"/>
          <w:lang w:val="uk-UA"/>
        </w:rPr>
        <w:t xml:space="preserve"> масово</w:t>
      </w:r>
      <w:r w:rsidR="005B46F5">
        <w:rPr>
          <w:rFonts w:eastAsia="Times New Roman"/>
          <w:sz w:val="28"/>
          <w:szCs w:val="28"/>
          <w:lang w:val="uk-UA"/>
        </w:rPr>
        <w:t>го</w:t>
      </w:r>
      <w:r>
        <w:rPr>
          <w:rFonts w:eastAsia="Times New Roman"/>
          <w:sz w:val="28"/>
          <w:szCs w:val="28"/>
          <w:lang w:val="uk-UA"/>
        </w:rPr>
        <w:t xml:space="preserve"> інформ</w:t>
      </w:r>
      <w:r w:rsidR="005B46F5">
        <w:rPr>
          <w:rFonts w:eastAsia="Times New Roman"/>
          <w:sz w:val="28"/>
          <w:szCs w:val="28"/>
          <w:lang w:val="uk-UA"/>
        </w:rPr>
        <w:t>ування</w:t>
      </w:r>
      <w:r>
        <w:rPr>
          <w:rFonts w:eastAsia="Times New Roman"/>
          <w:sz w:val="28"/>
          <w:szCs w:val="28"/>
          <w:lang w:val="uk-UA"/>
        </w:rPr>
        <w:t xml:space="preserve"> </w:t>
      </w:r>
      <w:r w:rsidR="004A49E8">
        <w:rPr>
          <w:rFonts w:eastAsia="Times New Roman"/>
          <w:sz w:val="28"/>
          <w:szCs w:val="28"/>
          <w:lang w:val="uk-UA"/>
        </w:rPr>
        <w:t>населення</w:t>
      </w:r>
      <w:r>
        <w:rPr>
          <w:rFonts w:eastAsia="Times New Roman"/>
          <w:sz w:val="28"/>
          <w:szCs w:val="28"/>
          <w:lang w:val="uk-UA"/>
        </w:rPr>
        <w:t xml:space="preserve">. В </w:t>
      </w:r>
      <w:proofErr w:type="spellStart"/>
      <w:r>
        <w:rPr>
          <w:rFonts w:eastAsia="Times New Roman"/>
          <w:sz w:val="28"/>
          <w:szCs w:val="28"/>
          <w:lang w:val="uk-UA"/>
        </w:rPr>
        <w:t>радіорекламі</w:t>
      </w:r>
      <w:proofErr w:type="spellEnd"/>
      <w:r>
        <w:rPr>
          <w:rFonts w:eastAsia="Times New Roman"/>
          <w:sz w:val="28"/>
          <w:szCs w:val="28"/>
          <w:lang w:val="uk-UA"/>
        </w:rPr>
        <w:t xml:space="preserve"> </w:t>
      </w:r>
      <w:r w:rsidR="001C2ABF">
        <w:rPr>
          <w:rFonts w:eastAsia="Times New Roman"/>
          <w:sz w:val="28"/>
          <w:szCs w:val="28"/>
          <w:lang w:val="uk-UA"/>
        </w:rPr>
        <w:t xml:space="preserve">доцільно </w:t>
      </w:r>
      <w:r>
        <w:rPr>
          <w:rFonts w:eastAsia="Times New Roman"/>
          <w:spacing w:val="-4"/>
          <w:sz w:val="28"/>
          <w:szCs w:val="28"/>
          <w:lang w:val="uk-UA"/>
        </w:rPr>
        <w:t>використову</w:t>
      </w:r>
      <w:r w:rsidR="001C2ABF">
        <w:rPr>
          <w:rFonts w:eastAsia="Times New Roman"/>
          <w:spacing w:val="-4"/>
          <w:sz w:val="28"/>
          <w:szCs w:val="28"/>
          <w:lang w:val="uk-UA"/>
        </w:rPr>
        <w:t>вати  текст і музичний супровід</w:t>
      </w:r>
      <w:r>
        <w:rPr>
          <w:rFonts w:eastAsia="Times New Roman"/>
          <w:spacing w:val="-4"/>
          <w:sz w:val="28"/>
          <w:szCs w:val="28"/>
          <w:lang w:val="uk-UA"/>
        </w:rPr>
        <w:t>, як</w:t>
      </w:r>
      <w:r w:rsidR="001C2ABF">
        <w:rPr>
          <w:rFonts w:eastAsia="Times New Roman"/>
          <w:spacing w:val="-4"/>
          <w:sz w:val="28"/>
          <w:szCs w:val="28"/>
          <w:lang w:val="uk-UA"/>
        </w:rPr>
        <w:t>ий</w:t>
      </w:r>
      <w:r>
        <w:rPr>
          <w:rFonts w:eastAsia="Times New Roman"/>
          <w:spacing w:val="-4"/>
          <w:sz w:val="28"/>
          <w:szCs w:val="28"/>
          <w:lang w:val="uk-UA"/>
        </w:rPr>
        <w:t xml:space="preserve"> створю</w:t>
      </w:r>
      <w:r w:rsidR="001C2ABF">
        <w:rPr>
          <w:rFonts w:eastAsia="Times New Roman"/>
          <w:spacing w:val="-4"/>
          <w:sz w:val="28"/>
          <w:szCs w:val="28"/>
          <w:lang w:val="uk-UA"/>
        </w:rPr>
        <w:t>є</w:t>
      </w:r>
      <w:r>
        <w:rPr>
          <w:rFonts w:eastAsia="Times New Roman"/>
          <w:spacing w:val="-4"/>
          <w:sz w:val="28"/>
          <w:szCs w:val="28"/>
          <w:lang w:val="uk-UA"/>
        </w:rPr>
        <w:t xml:space="preserve"> відповідний настрій. Рекламні </w:t>
      </w:r>
      <w:r>
        <w:rPr>
          <w:rFonts w:eastAsia="Times New Roman"/>
          <w:spacing w:val="-1"/>
          <w:sz w:val="28"/>
          <w:szCs w:val="28"/>
          <w:lang w:val="uk-UA"/>
        </w:rPr>
        <w:t xml:space="preserve">оголошення </w:t>
      </w:r>
      <w:r w:rsidR="001C2ABF">
        <w:rPr>
          <w:rFonts w:eastAsia="Times New Roman"/>
          <w:spacing w:val="-1"/>
          <w:sz w:val="28"/>
          <w:szCs w:val="28"/>
          <w:lang w:val="uk-UA"/>
        </w:rPr>
        <w:t xml:space="preserve">можуть </w:t>
      </w:r>
      <w:r>
        <w:rPr>
          <w:rFonts w:eastAsia="Times New Roman"/>
          <w:spacing w:val="-1"/>
          <w:sz w:val="28"/>
          <w:szCs w:val="28"/>
          <w:lang w:val="uk-UA"/>
        </w:rPr>
        <w:t>міст</w:t>
      </w:r>
      <w:r w:rsidR="001C2ABF">
        <w:rPr>
          <w:rFonts w:eastAsia="Times New Roman"/>
          <w:spacing w:val="-1"/>
          <w:sz w:val="28"/>
          <w:szCs w:val="28"/>
          <w:lang w:val="uk-UA"/>
        </w:rPr>
        <w:t>ити</w:t>
      </w:r>
      <w:r>
        <w:rPr>
          <w:rFonts w:eastAsia="Times New Roman"/>
          <w:spacing w:val="-1"/>
          <w:sz w:val="28"/>
          <w:szCs w:val="28"/>
          <w:lang w:val="uk-UA"/>
        </w:rPr>
        <w:t xml:space="preserve"> елементи інтерв'ю</w:t>
      </w:r>
      <w:r w:rsidR="00B41912">
        <w:rPr>
          <w:rFonts w:eastAsia="Times New Roman"/>
          <w:spacing w:val="-1"/>
          <w:sz w:val="28"/>
          <w:szCs w:val="28"/>
          <w:lang w:val="uk-UA"/>
        </w:rPr>
        <w:t>,</w:t>
      </w:r>
      <w:r>
        <w:rPr>
          <w:rFonts w:eastAsia="Times New Roman"/>
          <w:spacing w:val="-1"/>
          <w:sz w:val="28"/>
          <w:szCs w:val="28"/>
          <w:lang w:val="uk-UA"/>
        </w:rPr>
        <w:t xml:space="preserve"> коротк</w:t>
      </w:r>
      <w:r w:rsidR="00B41912">
        <w:rPr>
          <w:rFonts w:eastAsia="Times New Roman"/>
          <w:spacing w:val="-1"/>
          <w:sz w:val="28"/>
          <w:szCs w:val="28"/>
          <w:lang w:val="uk-UA"/>
        </w:rPr>
        <w:t>і</w:t>
      </w:r>
      <w:r>
        <w:rPr>
          <w:rFonts w:eastAsia="Times New Roman"/>
          <w:spacing w:val="-1"/>
          <w:sz w:val="28"/>
          <w:szCs w:val="28"/>
          <w:lang w:val="uk-UA"/>
        </w:rPr>
        <w:t xml:space="preserve"> повідомлення, </w:t>
      </w:r>
      <w:r>
        <w:rPr>
          <w:rFonts w:eastAsia="Times New Roman"/>
          <w:spacing w:val="-3"/>
          <w:sz w:val="28"/>
          <w:szCs w:val="28"/>
          <w:lang w:val="uk-UA"/>
        </w:rPr>
        <w:t>реплік</w:t>
      </w:r>
      <w:r w:rsidR="00B41912">
        <w:rPr>
          <w:rFonts w:eastAsia="Times New Roman"/>
          <w:spacing w:val="-3"/>
          <w:sz w:val="28"/>
          <w:szCs w:val="28"/>
          <w:lang w:val="uk-UA"/>
        </w:rPr>
        <w:t>и</w:t>
      </w:r>
      <w:r>
        <w:rPr>
          <w:rFonts w:eastAsia="Times New Roman"/>
          <w:spacing w:val="-3"/>
          <w:sz w:val="28"/>
          <w:szCs w:val="28"/>
          <w:lang w:val="uk-UA"/>
        </w:rPr>
        <w:t xml:space="preserve">, обмін репліками, </w:t>
      </w:r>
      <w:proofErr w:type="spellStart"/>
      <w:r>
        <w:rPr>
          <w:rFonts w:eastAsia="Times New Roman"/>
          <w:spacing w:val="-3"/>
          <w:sz w:val="28"/>
          <w:szCs w:val="28"/>
          <w:lang w:val="uk-UA"/>
        </w:rPr>
        <w:t>радіоафіш</w:t>
      </w:r>
      <w:r w:rsidR="00B41912">
        <w:rPr>
          <w:rFonts w:eastAsia="Times New Roman"/>
          <w:spacing w:val="-3"/>
          <w:sz w:val="28"/>
          <w:szCs w:val="28"/>
          <w:lang w:val="uk-UA"/>
        </w:rPr>
        <w:t>і</w:t>
      </w:r>
      <w:proofErr w:type="spellEnd"/>
      <w:r>
        <w:rPr>
          <w:rFonts w:eastAsia="Times New Roman"/>
          <w:spacing w:val="-3"/>
          <w:sz w:val="28"/>
          <w:szCs w:val="28"/>
          <w:lang w:val="uk-UA"/>
        </w:rPr>
        <w:t>, анонс</w:t>
      </w:r>
      <w:r w:rsidR="00B41912">
        <w:rPr>
          <w:rFonts w:eastAsia="Times New Roman"/>
          <w:spacing w:val="-3"/>
          <w:sz w:val="28"/>
          <w:szCs w:val="28"/>
          <w:lang w:val="uk-UA"/>
        </w:rPr>
        <w:t>и</w:t>
      </w:r>
      <w:r>
        <w:rPr>
          <w:rFonts w:eastAsia="Times New Roman"/>
          <w:spacing w:val="-3"/>
          <w:sz w:val="28"/>
          <w:szCs w:val="28"/>
          <w:lang w:val="uk-UA"/>
        </w:rPr>
        <w:t>, консультаці</w:t>
      </w:r>
      <w:r w:rsidR="00B41912">
        <w:rPr>
          <w:rFonts w:eastAsia="Times New Roman"/>
          <w:spacing w:val="-3"/>
          <w:sz w:val="28"/>
          <w:szCs w:val="28"/>
          <w:lang w:val="uk-UA"/>
        </w:rPr>
        <w:t>ї</w:t>
      </w:r>
      <w:r>
        <w:rPr>
          <w:rFonts w:eastAsia="Times New Roman"/>
          <w:spacing w:val="-3"/>
          <w:sz w:val="28"/>
          <w:szCs w:val="28"/>
          <w:lang w:val="uk-UA"/>
        </w:rPr>
        <w:t xml:space="preserve"> спеціалістів.</w:t>
      </w:r>
    </w:p>
    <w:p w:rsidR="00641A36" w:rsidRDefault="00150C42" w:rsidP="000C4A21">
      <w:pPr>
        <w:spacing w:line="360" w:lineRule="auto"/>
        <w:ind w:firstLine="720"/>
        <w:jc w:val="both"/>
        <w:rPr>
          <w:sz w:val="28"/>
          <w:szCs w:val="28"/>
          <w:lang w:val="uk-UA"/>
        </w:rPr>
      </w:pPr>
      <w:r w:rsidRPr="00A65B9A">
        <w:rPr>
          <w:sz w:val="28"/>
          <w:szCs w:val="28"/>
          <w:lang w:val="uk-UA"/>
        </w:rPr>
        <w:t xml:space="preserve">Окремої уваги заслуговує використання </w:t>
      </w:r>
      <w:r w:rsidR="001C2ABF">
        <w:rPr>
          <w:sz w:val="28"/>
          <w:szCs w:val="28"/>
          <w:lang w:val="uk-UA"/>
        </w:rPr>
        <w:t>інформаційно-комунікаційних технологій (</w:t>
      </w:r>
      <w:r w:rsidRPr="00A65B9A">
        <w:rPr>
          <w:sz w:val="28"/>
          <w:szCs w:val="28"/>
          <w:lang w:val="uk-UA"/>
        </w:rPr>
        <w:t>ІКТ</w:t>
      </w:r>
      <w:r w:rsidR="001C2ABF">
        <w:rPr>
          <w:sz w:val="28"/>
          <w:szCs w:val="28"/>
          <w:lang w:val="uk-UA"/>
        </w:rPr>
        <w:t>)</w:t>
      </w:r>
      <w:r w:rsidRPr="00A65B9A">
        <w:rPr>
          <w:sz w:val="28"/>
          <w:szCs w:val="28"/>
          <w:lang w:val="uk-UA"/>
        </w:rPr>
        <w:t xml:space="preserve">  у  профорієнтаційній  діяльності. При організації профорієнтаційної роботи </w:t>
      </w:r>
      <w:r w:rsidR="001C2ABF">
        <w:rPr>
          <w:sz w:val="28"/>
          <w:szCs w:val="28"/>
          <w:lang w:val="uk-UA"/>
        </w:rPr>
        <w:t xml:space="preserve">потрібно </w:t>
      </w:r>
      <w:r w:rsidRPr="00A65B9A">
        <w:rPr>
          <w:sz w:val="28"/>
          <w:szCs w:val="28"/>
          <w:lang w:val="uk-UA"/>
        </w:rPr>
        <w:t>використову</w:t>
      </w:r>
      <w:r w:rsidR="001C2ABF">
        <w:rPr>
          <w:sz w:val="28"/>
          <w:szCs w:val="28"/>
          <w:lang w:val="uk-UA"/>
        </w:rPr>
        <w:t>вати</w:t>
      </w:r>
      <w:r w:rsidRPr="00A65B9A">
        <w:rPr>
          <w:sz w:val="28"/>
          <w:szCs w:val="28"/>
          <w:lang w:val="uk-UA"/>
        </w:rPr>
        <w:t xml:space="preserve"> можливості </w:t>
      </w:r>
      <w:r w:rsidR="005B46F5" w:rsidRPr="00A65B9A">
        <w:rPr>
          <w:sz w:val="28"/>
          <w:szCs w:val="28"/>
          <w:lang w:val="uk-UA"/>
        </w:rPr>
        <w:t xml:space="preserve">мережі </w:t>
      </w:r>
      <w:r w:rsidRPr="00A65B9A">
        <w:rPr>
          <w:sz w:val="28"/>
          <w:szCs w:val="28"/>
          <w:lang w:val="uk-UA"/>
        </w:rPr>
        <w:t xml:space="preserve">Інтернет. На нашу думку, </w:t>
      </w:r>
      <w:r w:rsidR="001C2ABF">
        <w:rPr>
          <w:sz w:val="28"/>
          <w:szCs w:val="28"/>
          <w:lang w:val="uk-UA"/>
        </w:rPr>
        <w:t>найбільш ефективними виявилися</w:t>
      </w:r>
      <w:r w:rsidRPr="00A65B9A">
        <w:rPr>
          <w:sz w:val="28"/>
          <w:szCs w:val="28"/>
          <w:lang w:val="uk-UA"/>
        </w:rPr>
        <w:t xml:space="preserve"> такі методи</w:t>
      </w:r>
      <w:r w:rsidR="00641A36" w:rsidRPr="00A65B9A">
        <w:rPr>
          <w:sz w:val="28"/>
          <w:szCs w:val="28"/>
          <w:lang w:val="uk-UA"/>
        </w:rPr>
        <w:t xml:space="preserve">: </w:t>
      </w:r>
      <w:r w:rsidRPr="00A65B9A">
        <w:rPr>
          <w:sz w:val="28"/>
          <w:szCs w:val="28"/>
          <w:lang w:val="uk-UA"/>
        </w:rPr>
        <w:t xml:space="preserve">он-лайн  спостереження;  </w:t>
      </w:r>
      <w:r w:rsidR="00641A36" w:rsidRPr="00A65B9A">
        <w:rPr>
          <w:sz w:val="28"/>
          <w:szCs w:val="28"/>
          <w:lang w:val="uk-UA"/>
        </w:rPr>
        <w:t xml:space="preserve">бесіди-інтерв'ю; </w:t>
      </w:r>
      <w:proofErr w:type="spellStart"/>
      <w:r w:rsidRPr="00A65B9A">
        <w:rPr>
          <w:sz w:val="28"/>
          <w:szCs w:val="28"/>
          <w:lang w:val="uk-UA"/>
        </w:rPr>
        <w:t>Інтернет-ан</w:t>
      </w:r>
      <w:r w:rsidR="00641A36" w:rsidRPr="00A65B9A">
        <w:rPr>
          <w:sz w:val="28"/>
          <w:szCs w:val="28"/>
          <w:lang w:val="uk-UA"/>
        </w:rPr>
        <w:t>кетування</w:t>
      </w:r>
      <w:proofErr w:type="spellEnd"/>
      <w:r w:rsidR="00641A36" w:rsidRPr="00A65B9A">
        <w:rPr>
          <w:sz w:val="28"/>
          <w:szCs w:val="28"/>
          <w:lang w:val="uk-UA"/>
        </w:rPr>
        <w:t>;</w:t>
      </w:r>
      <w:r w:rsidR="00A42E40" w:rsidRPr="00A65B9A">
        <w:rPr>
          <w:sz w:val="28"/>
          <w:szCs w:val="28"/>
          <w:lang w:val="uk-UA"/>
        </w:rPr>
        <w:t xml:space="preserve">  </w:t>
      </w:r>
      <w:proofErr w:type="spellStart"/>
      <w:r w:rsidR="00A42E40" w:rsidRPr="00A65B9A">
        <w:rPr>
          <w:sz w:val="28"/>
          <w:szCs w:val="28"/>
          <w:lang w:val="uk-UA"/>
        </w:rPr>
        <w:t>Інтернет-тестування</w:t>
      </w:r>
      <w:proofErr w:type="spellEnd"/>
      <w:r w:rsidR="001C2ABF">
        <w:rPr>
          <w:sz w:val="28"/>
          <w:szCs w:val="28"/>
          <w:lang w:val="uk-UA"/>
        </w:rPr>
        <w:t xml:space="preserve">, </w:t>
      </w:r>
      <w:proofErr w:type="spellStart"/>
      <w:r w:rsidR="001C2ABF" w:rsidRPr="00A65B9A">
        <w:rPr>
          <w:sz w:val="28"/>
          <w:szCs w:val="28"/>
          <w:lang w:val="uk-UA"/>
        </w:rPr>
        <w:t>Інтернет-</w:t>
      </w:r>
      <w:r w:rsidR="001C2ABF">
        <w:rPr>
          <w:sz w:val="28"/>
          <w:szCs w:val="28"/>
          <w:lang w:val="uk-UA"/>
        </w:rPr>
        <w:t>реклама</w:t>
      </w:r>
      <w:proofErr w:type="spellEnd"/>
      <w:r w:rsidR="00A42E40" w:rsidRPr="00A65B9A">
        <w:rPr>
          <w:sz w:val="28"/>
          <w:szCs w:val="28"/>
          <w:lang w:val="uk-UA"/>
        </w:rPr>
        <w:t>.</w:t>
      </w:r>
    </w:p>
    <w:p w:rsidR="00BA63BC" w:rsidRDefault="000C4A21" w:rsidP="00BA63BC">
      <w:pPr>
        <w:shd w:val="clear" w:color="auto" w:fill="FFFFFF"/>
        <w:spacing w:line="360" w:lineRule="auto"/>
        <w:ind w:right="5" w:firstLine="709"/>
        <w:jc w:val="both"/>
        <w:rPr>
          <w:rFonts w:eastAsia="Times New Roman"/>
          <w:spacing w:val="-4"/>
          <w:sz w:val="28"/>
          <w:szCs w:val="28"/>
          <w:lang w:val="uk-UA"/>
        </w:rPr>
      </w:pPr>
      <w:r>
        <w:rPr>
          <w:rFonts w:eastAsia="Times New Roman"/>
          <w:sz w:val="28"/>
          <w:szCs w:val="28"/>
          <w:lang w:val="uk-UA"/>
        </w:rPr>
        <w:t xml:space="preserve">Для профорієнтаційного консультування молоді в </w:t>
      </w:r>
      <w:proofErr w:type="spellStart"/>
      <w:r>
        <w:rPr>
          <w:rFonts w:eastAsia="Times New Roman"/>
          <w:sz w:val="28"/>
          <w:szCs w:val="28"/>
          <w:lang w:val="uk-UA"/>
        </w:rPr>
        <w:t>соцмережі</w:t>
      </w:r>
      <w:proofErr w:type="spellEnd"/>
      <w:r>
        <w:rPr>
          <w:rFonts w:eastAsia="Times New Roman"/>
          <w:sz w:val="28"/>
          <w:szCs w:val="28"/>
          <w:lang w:val="uk-UA"/>
        </w:rPr>
        <w:t xml:space="preserve"> </w:t>
      </w:r>
      <w:r>
        <w:rPr>
          <w:rFonts w:eastAsia="Times New Roman"/>
          <w:spacing w:val="-1"/>
          <w:sz w:val="28"/>
          <w:szCs w:val="28"/>
          <w:lang w:val="uk-UA"/>
        </w:rPr>
        <w:t>застосовують</w:t>
      </w:r>
      <w:r w:rsidR="00B41912">
        <w:rPr>
          <w:rFonts w:eastAsia="Times New Roman"/>
          <w:spacing w:val="-1"/>
          <w:sz w:val="28"/>
          <w:szCs w:val="28"/>
          <w:lang w:val="uk-UA"/>
        </w:rPr>
        <w:t>ся</w:t>
      </w:r>
      <w:r>
        <w:rPr>
          <w:rFonts w:eastAsia="Times New Roman"/>
          <w:spacing w:val="-1"/>
          <w:sz w:val="28"/>
          <w:szCs w:val="28"/>
          <w:lang w:val="uk-UA"/>
        </w:rPr>
        <w:t xml:space="preserve"> такі форми: колективне обговорення проблемного питання за </w:t>
      </w:r>
      <w:r>
        <w:rPr>
          <w:rFonts w:eastAsia="Times New Roman"/>
          <w:sz w:val="28"/>
          <w:szCs w:val="28"/>
          <w:lang w:val="uk-UA"/>
        </w:rPr>
        <w:t xml:space="preserve">допомогою інтерактивних засобів спілкування; групові та індивідуальні он-лайн консультації та бесіди; он-лайн ігри та тренінги; </w:t>
      </w:r>
      <w:r>
        <w:rPr>
          <w:rFonts w:eastAsia="Times New Roman"/>
          <w:sz w:val="28"/>
          <w:szCs w:val="28"/>
        </w:rPr>
        <w:t>Web</w:t>
      </w:r>
      <w:r>
        <w:rPr>
          <w:rFonts w:eastAsia="Times New Roman"/>
          <w:sz w:val="28"/>
          <w:szCs w:val="28"/>
          <w:lang w:val="uk-UA"/>
        </w:rPr>
        <w:t>-конференції</w:t>
      </w:r>
      <w:r w:rsidR="00BA63BC">
        <w:rPr>
          <w:rFonts w:eastAsia="Times New Roman"/>
          <w:sz w:val="28"/>
          <w:szCs w:val="28"/>
          <w:lang w:val="uk-UA"/>
        </w:rPr>
        <w:t>.</w:t>
      </w:r>
    </w:p>
    <w:p w:rsidR="00641A36" w:rsidRPr="00A65B9A" w:rsidRDefault="00641A36" w:rsidP="00BA63BC">
      <w:pPr>
        <w:spacing w:line="360" w:lineRule="auto"/>
        <w:ind w:firstLine="426"/>
        <w:jc w:val="both"/>
        <w:rPr>
          <w:sz w:val="28"/>
          <w:szCs w:val="28"/>
          <w:lang w:val="uk-UA"/>
        </w:rPr>
      </w:pPr>
      <w:r w:rsidRPr="00A65B9A">
        <w:rPr>
          <w:sz w:val="28"/>
          <w:szCs w:val="28"/>
          <w:lang w:val="uk-UA"/>
        </w:rPr>
        <w:t>Спілкування у соціальній мережі «</w:t>
      </w:r>
      <w:proofErr w:type="spellStart"/>
      <w:r w:rsidRPr="00A65B9A">
        <w:rPr>
          <w:sz w:val="28"/>
          <w:szCs w:val="28"/>
          <w:lang w:val="uk-UA"/>
        </w:rPr>
        <w:t>Вконтакте</w:t>
      </w:r>
      <w:proofErr w:type="spellEnd"/>
      <w:r w:rsidRPr="00A65B9A">
        <w:rPr>
          <w:sz w:val="28"/>
          <w:szCs w:val="28"/>
          <w:lang w:val="uk-UA"/>
        </w:rPr>
        <w:t xml:space="preserve">» дозволяє встановити тісний зв’язок між </w:t>
      </w:r>
      <w:proofErr w:type="spellStart"/>
      <w:r w:rsidRPr="00A65B9A">
        <w:rPr>
          <w:sz w:val="28"/>
          <w:szCs w:val="28"/>
          <w:lang w:val="uk-UA"/>
        </w:rPr>
        <w:t>профконсультантом</w:t>
      </w:r>
      <w:proofErr w:type="spellEnd"/>
      <w:r w:rsidRPr="00A65B9A">
        <w:rPr>
          <w:sz w:val="28"/>
          <w:szCs w:val="28"/>
          <w:lang w:val="uk-UA"/>
        </w:rPr>
        <w:t xml:space="preserve"> </w:t>
      </w:r>
      <w:r w:rsidR="00B41912">
        <w:rPr>
          <w:sz w:val="28"/>
          <w:szCs w:val="28"/>
          <w:lang w:val="uk-UA"/>
        </w:rPr>
        <w:t>і</w:t>
      </w:r>
      <w:r w:rsidRPr="00A65B9A">
        <w:rPr>
          <w:sz w:val="28"/>
          <w:szCs w:val="28"/>
          <w:lang w:val="uk-UA"/>
        </w:rPr>
        <w:t xml:space="preserve"> учнями та </w:t>
      </w:r>
      <w:r w:rsidR="00B41912">
        <w:rPr>
          <w:sz w:val="28"/>
          <w:szCs w:val="28"/>
          <w:lang w:val="uk-UA"/>
        </w:rPr>
        <w:t xml:space="preserve">їх </w:t>
      </w:r>
      <w:r w:rsidRPr="00A65B9A">
        <w:rPr>
          <w:sz w:val="28"/>
          <w:szCs w:val="28"/>
          <w:lang w:val="uk-UA"/>
        </w:rPr>
        <w:t xml:space="preserve">батьками, сприяє розвитку </w:t>
      </w:r>
      <w:r w:rsidR="001C2ABF">
        <w:rPr>
          <w:sz w:val="28"/>
          <w:szCs w:val="28"/>
          <w:lang w:val="uk-UA"/>
        </w:rPr>
        <w:t>світогляду</w:t>
      </w:r>
      <w:r w:rsidRPr="00A65B9A">
        <w:rPr>
          <w:sz w:val="28"/>
          <w:szCs w:val="28"/>
          <w:lang w:val="uk-UA"/>
        </w:rPr>
        <w:t xml:space="preserve"> кожного учня, сп</w:t>
      </w:r>
      <w:r w:rsidR="001C2ABF">
        <w:rPr>
          <w:sz w:val="28"/>
          <w:szCs w:val="28"/>
          <w:lang w:val="uk-UA"/>
        </w:rPr>
        <w:t>онука</w:t>
      </w:r>
      <w:r w:rsidRPr="00A65B9A">
        <w:rPr>
          <w:sz w:val="28"/>
          <w:szCs w:val="28"/>
          <w:lang w:val="uk-UA"/>
        </w:rPr>
        <w:t xml:space="preserve">є випускника </w:t>
      </w:r>
      <w:r w:rsidR="001C2ABF">
        <w:rPr>
          <w:sz w:val="28"/>
          <w:szCs w:val="28"/>
          <w:lang w:val="uk-UA"/>
        </w:rPr>
        <w:t>до свідомого вибору про</w:t>
      </w:r>
      <w:r w:rsidR="00BE5EB2">
        <w:rPr>
          <w:sz w:val="28"/>
          <w:szCs w:val="28"/>
          <w:lang w:val="uk-UA"/>
        </w:rPr>
        <w:t>ф</w:t>
      </w:r>
      <w:r w:rsidR="001C2ABF">
        <w:rPr>
          <w:sz w:val="28"/>
          <w:szCs w:val="28"/>
          <w:lang w:val="uk-UA"/>
        </w:rPr>
        <w:t>есії</w:t>
      </w:r>
      <w:r w:rsidRPr="00A65B9A">
        <w:rPr>
          <w:sz w:val="28"/>
          <w:szCs w:val="28"/>
          <w:lang w:val="uk-UA"/>
        </w:rPr>
        <w:t xml:space="preserve">,  примушує  замислитися  про  майбутнє.  </w:t>
      </w:r>
    </w:p>
    <w:p w:rsidR="00641A36" w:rsidRPr="00A65B9A" w:rsidRDefault="00641A36" w:rsidP="00641A36">
      <w:pPr>
        <w:spacing w:line="360" w:lineRule="auto"/>
        <w:ind w:firstLine="426"/>
        <w:jc w:val="both"/>
        <w:rPr>
          <w:sz w:val="28"/>
          <w:szCs w:val="28"/>
          <w:lang w:val="uk-UA"/>
        </w:rPr>
      </w:pPr>
      <w:r w:rsidRPr="00A65B9A">
        <w:rPr>
          <w:sz w:val="28"/>
          <w:szCs w:val="28"/>
          <w:lang w:val="uk-UA"/>
        </w:rPr>
        <w:t xml:space="preserve">На сайті </w:t>
      </w:r>
      <w:proofErr w:type="spellStart"/>
      <w:r w:rsidRPr="00A65B9A">
        <w:rPr>
          <w:sz w:val="28"/>
          <w:szCs w:val="28"/>
          <w:lang w:val="uk-UA"/>
        </w:rPr>
        <w:t>YouTube</w:t>
      </w:r>
      <w:proofErr w:type="spellEnd"/>
      <w:r w:rsidR="006E5669">
        <w:rPr>
          <w:sz w:val="28"/>
          <w:szCs w:val="28"/>
          <w:lang w:val="uk-UA"/>
        </w:rPr>
        <w:t xml:space="preserve"> </w:t>
      </w:r>
      <w:r w:rsidR="001C2ABF">
        <w:rPr>
          <w:sz w:val="28"/>
          <w:szCs w:val="28"/>
          <w:lang w:val="uk-UA"/>
        </w:rPr>
        <w:t xml:space="preserve">доцільно </w:t>
      </w:r>
      <w:r w:rsidRPr="00A65B9A">
        <w:rPr>
          <w:sz w:val="28"/>
          <w:szCs w:val="28"/>
          <w:lang w:val="uk-UA"/>
        </w:rPr>
        <w:t>розміщу</w:t>
      </w:r>
      <w:r w:rsidR="001C2ABF">
        <w:rPr>
          <w:sz w:val="28"/>
          <w:szCs w:val="28"/>
          <w:lang w:val="uk-UA"/>
        </w:rPr>
        <w:t xml:space="preserve">вати </w:t>
      </w:r>
      <w:r w:rsidR="00BE5EB2" w:rsidRPr="00A65B9A">
        <w:rPr>
          <w:sz w:val="28"/>
          <w:szCs w:val="28"/>
          <w:lang w:val="uk-UA"/>
        </w:rPr>
        <w:t>відеоматеріал</w:t>
      </w:r>
      <w:r w:rsidR="00BE5EB2">
        <w:rPr>
          <w:sz w:val="28"/>
          <w:szCs w:val="28"/>
          <w:lang w:val="uk-UA"/>
        </w:rPr>
        <w:t>и</w:t>
      </w:r>
      <w:r w:rsidR="00BE5EB2" w:rsidRPr="00A65B9A">
        <w:rPr>
          <w:sz w:val="28"/>
          <w:szCs w:val="28"/>
          <w:lang w:val="uk-UA"/>
        </w:rPr>
        <w:t xml:space="preserve"> про навчальний заклад</w:t>
      </w:r>
      <w:r w:rsidR="00BE5EB2">
        <w:rPr>
          <w:sz w:val="28"/>
          <w:szCs w:val="28"/>
          <w:lang w:val="uk-UA"/>
        </w:rPr>
        <w:t xml:space="preserve"> , </w:t>
      </w:r>
      <w:r w:rsidR="001C2ABF">
        <w:rPr>
          <w:sz w:val="28"/>
          <w:szCs w:val="28"/>
          <w:lang w:val="uk-UA"/>
        </w:rPr>
        <w:t>постійно їх оновлювати</w:t>
      </w:r>
      <w:r w:rsidRPr="00A65B9A">
        <w:rPr>
          <w:sz w:val="28"/>
          <w:szCs w:val="28"/>
          <w:lang w:val="uk-UA"/>
        </w:rPr>
        <w:t xml:space="preserve">, що дає змогу популяризувати інформацію </w:t>
      </w:r>
      <w:r w:rsidR="001C2ABF">
        <w:rPr>
          <w:sz w:val="28"/>
          <w:szCs w:val="28"/>
          <w:lang w:val="uk-UA"/>
        </w:rPr>
        <w:t xml:space="preserve">про життя колективу, можливості отримання </w:t>
      </w:r>
      <w:r w:rsidR="00B41912">
        <w:rPr>
          <w:sz w:val="28"/>
          <w:szCs w:val="28"/>
          <w:lang w:val="uk-UA"/>
        </w:rPr>
        <w:t>освітніх послуг</w:t>
      </w:r>
      <w:r w:rsidR="006E5669">
        <w:rPr>
          <w:sz w:val="28"/>
          <w:szCs w:val="28"/>
          <w:lang w:val="uk-UA"/>
        </w:rPr>
        <w:t xml:space="preserve"> тощо</w:t>
      </w:r>
      <w:r w:rsidRPr="00A65B9A">
        <w:rPr>
          <w:sz w:val="28"/>
          <w:szCs w:val="28"/>
          <w:lang w:val="uk-UA"/>
        </w:rPr>
        <w:t xml:space="preserve">. </w:t>
      </w:r>
      <w:r w:rsidR="00566A91">
        <w:rPr>
          <w:sz w:val="28"/>
          <w:szCs w:val="28"/>
          <w:lang w:val="uk-UA"/>
        </w:rPr>
        <w:t>Ефективною формою донесення інформації про навчальний заклад є відкриття ок</w:t>
      </w:r>
      <w:r w:rsidR="006E5669">
        <w:rPr>
          <w:sz w:val="28"/>
          <w:szCs w:val="28"/>
          <w:lang w:val="uk-UA"/>
        </w:rPr>
        <w:t xml:space="preserve">ремої сторінки училищного </w:t>
      </w:r>
      <w:proofErr w:type="spellStart"/>
      <w:r w:rsidR="006E5669">
        <w:rPr>
          <w:sz w:val="28"/>
          <w:szCs w:val="28"/>
          <w:lang w:val="uk-UA"/>
        </w:rPr>
        <w:t>відео</w:t>
      </w:r>
      <w:r w:rsidR="00566A91">
        <w:rPr>
          <w:sz w:val="28"/>
          <w:szCs w:val="28"/>
          <w:lang w:val="uk-UA"/>
        </w:rPr>
        <w:t>каналу</w:t>
      </w:r>
      <w:proofErr w:type="spellEnd"/>
      <w:r w:rsidR="00566A91">
        <w:rPr>
          <w:sz w:val="28"/>
          <w:szCs w:val="28"/>
          <w:lang w:val="uk-UA"/>
        </w:rPr>
        <w:t xml:space="preserve"> на сайті </w:t>
      </w:r>
      <w:proofErr w:type="spellStart"/>
      <w:r w:rsidR="00566A91" w:rsidRPr="00A65B9A">
        <w:rPr>
          <w:sz w:val="28"/>
          <w:szCs w:val="28"/>
          <w:lang w:val="uk-UA"/>
        </w:rPr>
        <w:t>YouTube</w:t>
      </w:r>
      <w:proofErr w:type="spellEnd"/>
      <w:r w:rsidR="00566A91">
        <w:rPr>
          <w:sz w:val="28"/>
          <w:szCs w:val="28"/>
          <w:lang w:val="uk-UA"/>
        </w:rPr>
        <w:t xml:space="preserve"> (</w:t>
      </w:r>
      <w:r w:rsidR="00566A91" w:rsidRPr="00566A91">
        <w:rPr>
          <w:i/>
          <w:sz w:val="28"/>
          <w:szCs w:val="28"/>
          <w:lang w:val="uk-UA"/>
        </w:rPr>
        <w:t>додаток 3</w:t>
      </w:r>
      <w:r w:rsidR="00566A91">
        <w:rPr>
          <w:sz w:val="28"/>
          <w:szCs w:val="28"/>
          <w:lang w:val="uk-UA"/>
        </w:rPr>
        <w:t>)</w:t>
      </w:r>
    </w:p>
    <w:p w:rsidR="00641A36" w:rsidRPr="00A65B9A" w:rsidRDefault="001C2ABF" w:rsidP="00BA63BC">
      <w:pPr>
        <w:spacing w:line="360" w:lineRule="auto"/>
        <w:ind w:firstLine="567"/>
        <w:jc w:val="both"/>
        <w:rPr>
          <w:sz w:val="28"/>
          <w:szCs w:val="28"/>
          <w:lang w:val="uk-UA"/>
        </w:rPr>
      </w:pPr>
      <w:r>
        <w:rPr>
          <w:sz w:val="28"/>
          <w:szCs w:val="28"/>
          <w:lang w:val="uk-UA"/>
        </w:rPr>
        <w:t xml:space="preserve">Для цих же цілей </w:t>
      </w:r>
      <w:r w:rsidR="00E43C7A">
        <w:rPr>
          <w:sz w:val="28"/>
          <w:szCs w:val="28"/>
          <w:lang w:val="uk-UA"/>
        </w:rPr>
        <w:t xml:space="preserve">використовується </w:t>
      </w:r>
      <w:proofErr w:type="spellStart"/>
      <w:r w:rsidR="00E43C7A" w:rsidRPr="00A65B9A">
        <w:rPr>
          <w:sz w:val="28"/>
          <w:szCs w:val="28"/>
          <w:lang w:val="uk-UA"/>
        </w:rPr>
        <w:t>Facebook</w:t>
      </w:r>
      <w:proofErr w:type="spellEnd"/>
      <w:r w:rsidR="00E43C7A">
        <w:rPr>
          <w:sz w:val="28"/>
          <w:szCs w:val="28"/>
          <w:lang w:val="uk-UA"/>
        </w:rPr>
        <w:t>, де</w:t>
      </w:r>
      <w:r w:rsidR="00E43C7A" w:rsidRPr="00A65B9A">
        <w:rPr>
          <w:sz w:val="28"/>
          <w:szCs w:val="28"/>
          <w:lang w:val="uk-UA"/>
        </w:rPr>
        <w:t xml:space="preserve"> </w:t>
      </w:r>
      <w:r w:rsidR="00E43C7A">
        <w:rPr>
          <w:sz w:val="28"/>
          <w:szCs w:val="28"/>
          <w:lang w:val="uk-UA"/>
        </w:rPr>
        <w:t>к</w:t>
      </w:r>
      <w:r w:rsidR="00641A36" w:rsidRPr="00A65B9A">
        <w:rPr>
          <w:sz w:val="28"/>
          <w:szCs w:val="28"/>
          <w:lang w:val="uk-UA"/>
        </w:rPr>
        <w:t>ористувачі</w:t>
      </w:r>
      <w:r w:rsidR="00A42E40" w:rsidRPr="00A65B9A">
        <w:rPr>
          <w:sz w:val="28"/>
          <w:szCs w:val="28"/>
          <w:lang w:val="uk-UA"/>
        </w:rPr>
        <w:t xml:space="preserve">  </w:t>
      </w:r>
      <w:r w:rsidR="00641A36" w:rsidRPr="00A65B9A">
        <w:rPr>
          <w:sz w:val="28"/>
          <w:szCs w:val="28"/>
          <w:lang w:val="uk-UA"/>
        </w:rPr>
        <w:t>можуть</w:t>
      </w:r>
      <w:r w:rsidR="00A42E40" w:rsidRPr="00A65B9A">
        <w:rPr>
          <w:sz w:val="28"/>
          <w:szCs w:val="28"/>
          <w:lang w:val="uk-UA"/>
        </w:rPr>
        <w:t xml:space="preserve"> </w:t>
      </w:r>
      <w:r w:rsidR="00E43C7A">
        <w:rPr>
          <w:sz w:val="28"/>
          <w:szCs w:val="28"/>
          <w:lang w:val="uk-UA"/>
        </w:rPr>
        <w:t xml:space="preserve">отримувати </w:t>
      </w:r>
      <w:r w:rsidR="006E5669">
        <w:rPr>
          <w:sz w:val="28"/>
          <w:szCs w:val="28"/>
          <w:lang w:val="uk-UA"/>
        </w:rPr>
        <w:t xml:space="preserve">відео та текстову </w:t>
      </w:r>
      <w:r w:rsidR="00E43C7A">
        <w:rPr>
          <w:sz w:val="28"/>
          <w:szCs w:val="28"/>
          <w:lang w:val="uk-UA"/>
        </w:rPr>
        <w:t>інформацію,</w:t>
      </w:r>
      <w:r w:rsidR="00641A36" w:rsidRPr="00A65B9A">
        <w:rPr>
          <w:sz w:val="28"/>
          <w:szCs w:val="28"/>
          <w:lang w:val="uk-UA"/>
        </w:rPr>
        <w:t xml:space="preserve"> коментувати</w:t>
      </w:r>
      <w:r w:rsidR="00A42E40" w:rsidRPr="00A65B9A">
        <w:rPr>
          <w:sz w:val="28"/>
          <w:szCs w:val="28"/>
          <w:lang w:val="uk-UA"/>
        </w:rPr>
        <w:t xml:space="preserve"> </w:t>
      </w:r>
      <w:r w:rsidR="00E43C7A">
        <w:rPr>
          <w:sz w:val="28"/>
          <w:szCs w:val="28"/>
          <w:lang w:val="uk-UA"/>
        </w:rPr>
        <w:t>її</w:t>
      </w:r>
      <w:r w:rsidR="00641A36" w:rsidRPr="00A65B9A">
        <w:rPr>
          <w:sz w:val="28"/>
          <w:szCs w:val="28"/>
          <w:lang w:val="uk-UA"/>
        </w:rPr>
        <w:t xml:space="preserve">. </w:t>
      </w:r>
    </w:p>
    <w:p w:rsidR="00641A36" w:rsidRPr="00A65B9A" w:rsidRDefault="00641A36" w:rsidP="00BA63BC">
      <w:pPr>
        <w:spacing w:line="360" w:lineRule="auto"/>
        <w:ind w:firstLine="567"/>
        <w:jc w:val="both"/>
        <w:rPr>
          <w:sz w:val="28"/>
          <w:szCs w:val="28"/>
          <w:lang w:val="uk-UA"/>
        </w:rPr>
      </w:pPr>
      <w:r w:rsidRPr="00A65B9A">
        <w:rPr>
          <w:sz w:val="28"/>
          <w:szCs w:val="28"/>
          <w:lang w:val="uk-UA"/>
        </w:rPr>
        <w:t xml:space="preserve">Успішність  та ефективність професійної консультації в </w:t>
      </w:r>
      <w:proofErr w:type="spellStart"/>
      <w:r w:rsidRPr="00A65B9A">
        <w:rPr>
          <w:sz w:val="28"/>
          <w:szCs w:val="28"/>
          <w:lang w:val="uk-UA"/>
        </w:rPr>
        <w:t>соцмережах</w:t>
      </w:r>
      <w:proofErr w:type="spellEnd"/>
      <w:r w:rsidRPr="00A65B9A">
        <w:rPr>
          <w:sz w:val="28"/>
          <w:szCs w:val="28"/>
          <w:lang w:val="uk-UA"/>
        </w:rPr>
        <w:t xml:space="preserve"> визначається творчістю </w:t>
      </w:r>
      <w:proofErr w:type="spellStart"/>
      <w:r w:rsidRPr="00A65B9A">
        <w:rPr>
          <w:sz w:val="28"/>
          <w:szCs w:val="28"/>
          <w:lang w:val="uk-UA"/>
        </w:rPr>
        <w:t>профконсультанта</w:t>
      </w:r>
      <w:proofErr w:type="spellEnd"/>
      <w:r w:rsidRPr="00A65B9A">
        <w:rPr>
          <w:sz w:val="28"/>
          <w:szCs w:val="28"/>
          <w:lang w:val="uk-UA"/>
        </w:rPr>
        <w:t xml:space="preserve"> </w:t>
      </w:r>
      <w:r w:rsidR="00BE5EB2">
        <w:rPr>
          <w:sz w:val="28"/>
          <w:szCs w:val="28"/>
          <w:lang w:val="uk-UA"/>
        </w:rPr>
        <w:t>і</w:t>
      </w:r>
      <w:r w:rsidRPr="00A65B9A">
        <w:rPr>
          <w:sz w:val="28"/>
          <w:szCs w:val="28"/>
          <w:lang w:val="uk-UA"/>
        </w:rPr>
        <w:t xml:space="preserve"> </w:t>
      </w:r>
      <w:r w:rsidR="000809B1">
        <w:rPr>
          <w:sz w:val="28"/>
          <w:szCs w:val="28"/>
          <w:lang w:val="uk-UA"/>
        </w:rPr>
        <w:t xml:space="preserve">вмотивованістю </w:t>
      </w:r>
      <w:r w:rsidRPr="00A65B9A">
        <w:rPr>
          <w:sz w:val="28"/>
          <w:szCs w:val="28"/>
          <w:lang w:val="uk-UA"/>
        </w:rPr>
        <w:t xml:space="preserve">особи, що </w:t>
      </w:r>
      <w:r w:rsidRPr="00A65B9A">
        <w:rPr>
          <w:sz w:val="28"/>
          <w:szCs w:val="28"/>
          <w:lang w:val="uk-UA"/>
        </w:rPr>
        <w:lastRenderedPageBreak/>
        <w:t xml:space="preserve">потребує допомоги у виборі професії, </w:t>
      </w:r>
      <w:r w:rsidR="00A42E40" w:rsidRPr="00A65B9A">
        <w:rPr>
          <w:sz w:val="28"/>
          <w:szCs w:val="28"/>
          <w:lang w:val="uk-UA"/>
        </w:rPr>
        <w:t>яка</w:t>
      </w:r>
      <w:r w:rsidRPr="00A65B9A">
        <w:rPr>
          <w:sz w:val="28"/>
          <w:szCs w:val="28"/>
          <w:lang w:val="uk-UA"/>
        </w:rPr>
        <w:t xml:space="preserve"> залуча</w:t>
      </w:r>
      <w:r w:rsidR="00A763A4">
        <w:rPr>
          <w:sz w:val="28"/>
          <w:szCs w:val="28"/>
          <w:lang w:val="uk-UA"/>
        </w:rPr>
        <w:t>є</w:t>
      </w:r>
      <w:r w:rsidRPr="00A65B9A">
        <w:rPr>
          <w:sz w:val="28"/>
          <w:szCs w:val="28"/>
          <w:lang w:val="uk-UA"/>
        </w:rPr>
        <w:t>ться д</w:t>
      </w:r>
      <w:r w:rsidR="00A42E40" w:rsidRPr="00A65B9A">
        <w:rPr>
          <w:sz w:val="28"/>
          <w:szCs w:val="28"/>
          <w:lang w:val="uk-UA"/>
        </w:rPr>
        <w:t>о обговорення проблемних питань</w:t>
      </w:r>
      <w:r w:rsidR="000809B1">
        <w:rPr>
          <w:sz w:val="28"/>
          <w:szCs w:val="28"/>
          <w:lang w:val="uk-UA"/>
        </w:rPr>
        <w:t>.</w:t>
      </w:r>
      <w:r w:rsidR="00A42E40" w:rsidRPr="00A65B9A">
        <w:rPr>
          <w:sz w:val="28"/>
          <w:szCs w:val="28"/>
          <w:lang w:val="uk-UA"/>
        </w:rPr>
        <w:t xml:space="preserve"> </w:t>
      </w:r>
    </w:p>
    <w:p w:rsidR="00CB3472" w:rsidRPr="00A65B9A" w:rsidRDefault="00CB3472" w:rsidP="00BA63BC">
      <w:pPr>
        <w:spacing w:line="360" w:lineRule="auto"/>
        <w:ind w:firstLine="567"/>
        <w:jc w:val="both"/>
        <w:rPr>
          <w:sz w:val="28"/>
          <w:szCs w:val="28"/>
          <w:lang w:val="uk-UA"/>
        </w:rPr>
      </w:pPr>
      <w:r w:rsidRPr="00A65B9A">
        <w:rPr>
          <w:sz w:val="28"/>
          <w:szCs w:val="28"/>
          <w:lang w:val="uk-UA"/>
        </w:rPr>
        <w:t xml:space="preserve">Можливості мережі </w:t>
      </w:r>
      <w:proofErr w:type="spellStart"/>
      <w:r w:rsidRPr="00A65B9A">
        <w:rPr>
          <w:sz w:val="28"/>
          <w:szCs w:val="28"/>
          <w:lang w:val="uk-UA"/>
        </w:rPr>
        <w:t>Інтернет-ресурсів</w:t>
      </w:r>
      <w:proofErr w:type="spellEnd"/>
      <w:r w:rsidRPr="00A65B9A">
        <w:rPr>
          <w:sz w:val="28"/>
          <w:szCs w:val="28"/>
          <w:lang w:val="uk-UA"/>
        </w:rPr>
        <w:t xml:space="preserve"> </w:t>
      </w:r>
      <w:r w:rsidR="000809B1">
        <w:rPr>
          <w:sz w:val="28"/>
          <w:szCs w:val="28"/>
          <w:lang w:val="uk-UA"/>
        </w:rPr>
        <w:t xml:space="preserve">можна ефективно </w:t>
      </w:r>
      <w:r w:rsidRPr="00A65B9A">
        <w:rPr>
          <w:sz w:val="28"/>
          <w:szCs w:val="28"/>
          <w:lang w:val="uk-UA"/>
        </w:rPr>
        <w:t>використову</w:t>
      </w:r>
      <w:r w:rsidR="000809B1">
        <w:rPr>
          <w:sz w:val="28"/>
          <w:szCs w:val="28"/>
          <w:lang w:val="uk-UA"/>
        </w:rPr>
        <w:t>вати</w:t>
      </w:r>
      <w:r w:rsidRPr="00A65B9A">
        <w:rPr>
          <w:sz w:val="28"/>
          <w:szCs w:val="28"/>
          <w:lang w:val="uk-UA"/>
        </w:rPr>
        <w:t xml:space="preserve"> у</w:t>
      </w:r>
      <w:r w:rsidR="00150C42" w:rsidRPr="00A65B9A">
        <w:rPr>
          <w:sz w:val="28"/>
          <w:szCs w:val="28"/>
          <w:lang w:val="uk-UA"/>
        </w:rPr>
        <w:t xml:space="preserve"> міжнародній співпраці</w:t>
      </w:r>
      <w:r w:rsidRPr="00A65B9A">
        <w:rPr>
          <w:sz w:val="28"/>
          <w:szCs w:val="28"/>
          <w:lang w:val="uk-UA"/>
        </w:rPr>
        <w:t xml:space="preserve">, зокрема </w:t>
      </w:r>
      <w:r w:rsidR="000809B1">
        <w:rPr>
          <w:sz w:val="28"/>
          <w:szCs w:val="28"/>
          <w:lang w:val="uk-UA"/>
        </w:rPr>
        <w:t xml:space="preserve">для проведення </w:t>
      </w:r>
      <w:r w:rsidRPr="00A65B9A">
        <w:rPr>
          <w:sz w:val="28"/>
          <w:szCs w:val="28"/>
          <w:lang w:val="uk-UA"/>
        </w:rPr>
        <w:t>Web-конференці</w:t>
      </w:r>
      <w:r w:rsidR="00BE5EB2">
        <w:rPr>
          <w:sz w:val="28"/>
          <w:szCs w:val="28"/>
          <w:lang w:val="uk-UA"/>
        </w:rPr>
        <w:t>й</w:t>
      </w:r>
      <w:r w:rsidRPr="00A65B9A">
        <w:rPr>
          <w:sz w:val="28"/>
          <w:szCs w:val="28"/>
          <w:lang w:val="uk-UA"/>
        </w:rPr>
        <w:t>, он-лайн зустріч</w:t>
      </w:r>
      <w:r w:rsidR="000809B1">
        <w:rPr>
          <w:sz w:val="28"/>
          <w:szCs w:val="28"/>
          <w:lang w:val="uk-UA"/>
        </w:rPr>
        <w:t>ей з метою обміну досвідом з питань організації професійної підготовки.</w:t>
      </w:r>
      <w:r w:rsidRPr="00A65B9A">
        <w:rPr>
          <w:sz w:val="28"/>
          <w:szCs w:val="28"/>
          <w:lang w:val="uk-UA"/>
        </w:rPr>
        <w:t xml:space="preserve"> </w:t>
      </w:r>
    </w:p>
    <w:p w:rsidR="00BA63BC" w:rsidRDefault="000809B1" w:rsidP="00BA63BC">
      <w:pPr>
        <w:spacing w:line="360" w:lineRule="auto"/>
        <w:ind w:firstLine="567"/>
        <w:jc w:val="both"/>
        <w:rPr>
          <w:sz w:val="28"/>
          <w:szCs w:val="28"/>
          <w:lang w:val="uk-UA"/>
        </w:rPr>
      </w:pPr>
      <w:r>
        <w:rPr>
          <w:sz w:val="28"/>
          <w:szCs w:val="28"/>
          <w:lang w:val="uk-UA"/>
        </w:rPr>
        <w:t xml:space="preserve">Важливе місце у профорієнтаційній роботі належить </w:t>
      </w:r>
      <w:r w:rsidR="00CB3472" w:rsidRPr="00A65B9A">
        <w:rPr>
          <w:sz w:val="28"/>
          <w:szCs w:val="28"/>
          <w:lang w:val="uk-UA"/>
        </w:rPr>
        <w:t>офіційн</w:t>
      </w:r>
      <w:r>
        <w:rPr>
          <w:sz w:val="28"/>
          <w:szCs w:val="28"/>
          <w:lang w:val="uk-UA"/>
        </w:rPr>
        <w:t>ому</w:t>
      </w:r>
      <w:r w:rsidR="00CB3472" w:rsidRPr="00A65B9A">
        <w:rPr>
          <w:sz w:val="28"/>
          <w:szCs w:val="28"/>
          <w:lang w:val="uk-UA"/>
        </w:rPr>
        <w:t xml:space="preserve"> сайт</w:t>
      </w:r>
      <w:r>
        <w:rPr>
          <w:sz w:val="28"/>
          <w:szCs w:val="28"/>
          <w:lang w:val="uk-UA"/>
        </w:rPr>
        <w:t>у ПТНЗ</w:t>
      </w:r>
      <w:r w:rsidR="00CB3472" w:rsidRPr="00A65B9A">
        <w:rPr>
          <w:sz w:val="28"/>
          <w:szCs w:val="28"/>
          <w:lang w:val="uk-UA"/>
        </w:rPr>
        <w:t>, на сторінках якого можна відстежити останні нови</w:t>
      </w:r>
      <w:r>
        <w:rPr>
          <w:sz w:val="28"/>
          <w:szCs w:val="28"/>
          <w:lang w:val="uk-UA"/>
        </w:rPr>
        <w:t>ни про заходи, які відбулися в освітньому закладі</w:t>
      </w:r>
      <w:r w:rsidR="00CB3472" w:rsidRPr="00A65B9A">
        <w:rPr>
          <w:sz w:val="28"/>
          <w:szCs w:val="28"/>
          <w:lang w:val="uk-UA"/>
        </w:rPr>
        <w:t xml:space="preserve">,  ознайомитися з </w:t>
      </w:r>
      <w:r>
        <w:rPr>
          <w:sz w:val="28"/>
          <w:szCs w:val="28"/>
          <w:lang w:val="uk-UA"/>
        </w:rPr>
        <w:t xml:space="preserve">його </w:t>
      </w:r>
      <w:r w:rsidR="00CB3472" w:rsidRPr="00A65B9A">
        <w:rPr>
          <w:sz w:val="28"/>
          <w:szCs w:val="28"/>
          <w:lang w:val="uk-UA"/>
        </w:rPr>
        <w:t>історією</w:t>
      </w:r>
      <w:r>
        <w:rPr>
          <w:sz w:val="28"/>
          <w:szCs w:val="28"/>
          <w:lang w:val="uk-UA"/>
        </w:rPr>
        <w:t>,</w:t>
      </w:r>
      <w:r w:rsidR="00CB3472" w:rsidRPr="00A65B9A">
        <w:rPr>
          <w:sz w:val="28"/>
          <w:szCs w:val="28"/>
          <w:lang w:val="uk-UA"/>
        </w:rPr>
        <w:t xml:space="preserve"> переліком </w:t>
      </w:r>
      <w:r>
        <w:rPr>
          <w:sz w:val="28"/>
          <w:szCs w:val="28"/>
          <w:lang w:val="uk-UA"/>
        </w:rPr>
        <w:t xml:space="preserve">освітніх послуг </w:t>
      </w:r>
      <w:r w:rsidR="00CB3472" w:rsidRPr="00A65B9A">
        <w:rPr>
          <w:sz w:val="28"/>
          <w:szCs w:val="28"/>
          <w:lang w:val="uk-UA"/>
        </w:rPr>
        <w:t xml:space="preserve">та навчально-виробничою діяльністю. </w:t>
      </w:r>
      <w:r w:rsidR="00BA63BC">
        <w:rPr>
          <w:sz w:val="28"/>
          <w:szCs w:val="28"/>
          <w:lang w:val="uk-UA"/>
        </w:rPr>
        <w:t>Як інструмент формування попиту на освітні та інші послуги, творча лабораторія з профорієнтаційної роботи</w:t>
      </w:r>
      <w:r w:rsidR="00164EF3">
        <w:rPr>
          <w:sz w:val="28"/>
          <w:szCs w:val="28"/>
          <w:lang w:val="uk-UA"/>
        </w:rPr>
        <w:t>,</w:t>
      </w:r>
      <w:r w:rsidR="00BA63BC">
        <w:rPr>
          <w:sz w:val="28"/>
          <w:szCs w:val="28"/>
          <w:lang w:val="uk-UA"/>
        </w:rPr>
        <w:t xml:space="preserve"> </w:t>
      </w:r>
      <w:r>
        <w:rPr>
          <w:sz w:val="28"/>
          <w:szCs w:val="28"/>
          <w:lang w:val="uk-UA"/>
        </w:rPr>
        <w:t>доцільно</w:t>
      </w:r>
      <w:r w:rsidR="00BA63BC">
        <w:rPr>
          <w:sz w:val="28"/>
          <w:szCs w:val="28"/>
          <w:lang w:val="uk-UA"/>
        </w:rPr>
        <w:t xml:space="preserve"> організ</w:t>
      </w:r>
      <w:r>
        <w:rPr>
          <w:sz w:val="28"/>
          <w:szCs w:val="28"/>
          <w:lang w:val="uk-UA"/>
        </w:rPr>
        <w:t>увати</w:t>
      </w:r>
      <w:r w:rsidR="00BA63BC">
        <w:rPr>
          <w:sz w:val="28"/>
          <w:szCs w:val="28"/>
          <w:lang w:val="uk-UA"/>
        </w:rPr>
        <w:t xml:space="preserve"> інформаційн</w:t>
      </w:r>
      <w:r>
        <w:rPr>
          <w:sz w:val="28"/>
          <w:szCs w:val="28"/>
          <w:lang w:val="uk-UA"/>
        </w:rPr>
        <w:t>ий центр</w:t>
      </w:r>
      <w:r w:rsidR="00BA63BC">
        <w:rPr>
          <w:sz w:val="28"/>
          <w:szCs w:val="28"/>
          <w:lang w:val="uk-UA"/>
        </w:rPr>
        <w:t xml:space="preserve"> профорієнтаційної роботи (ІЦПР).   </w:t>
      </w:r>
    </w:p>
    <w:p w:rsidR="000809B1" w:rsidRDefault="000809B1" w:rsidP="00084FDF">
      <w:pPr>
        <w:spacing w:line="360" w:lineRule="auto"/>
        <w:ind w:right="-284" w:firstLine="567"/>
        <w:jc w:val="both"/>
        <w:rPr>
          <w:sz w:val="28"/>
          <w:szCs w:val="28"/>
          <w:lang w:val="uk-UA"/>
        </w:rPr>
      </w:pPr>
      <w:r>
        <w:rPr>
          <w:sz w:val="28"/>
          <w:szCs w:val="28"/>
          <w:lang w:val="uk-UA"/>
        </w:rPr>
        <w:t>І</w:t>
      </w:r>
      <w:r w:rsidR="00203AA6">
        <w:rPr>
          <w:sz w:val="28"/>
          <w:szCs w:val="28"/>
          <w:lang w:val="uk-UA"/>
        </w:rPr>
        <w:t xml:space="preserve">нформаційний центр профорієнтаційної роботи </w:t>
      </w:r>
      <w:r w:rsidR="00FB5F0C">
        <w:rPr>
          <w:sz w:val="28"/>
          <w:szCs w:val="28"/>
          <w:lang w:val="uk-UA"/>
        </w:rPr>
        <w:t>має наступну структуру</w:t>
      </w:r>
      <w:r w:rsidR="00203AA6">
        <w:rPr>
          <w:sz w:val="28"/>
          <w:szCs w:val="28"/>
          <w:lang w:val="uk-UA"/>
        </w:rPr>
        <w:t xml:space="preserve"> (див. рис.2)</w:t>
      </w:r>
    </w:p>
    <w:p w:rsidR="00203AA6" w:rsidRPr="00471F52" w:rsidRDefault="00203AA6" w:rsidP="00203AA6">
      <w:pPr>
        <w:ind w:left="7788" w:right="-285" w:firstLine="708"/>
        <w:jc w:val="both"/>
        <w:rPr>
          <w:b/>
          <w:i/>
          <w:sz w:val="28"/>
          <w:szCs w:val="28"/>
          <w:lang w:val="uk-UA"/>
        </w:rPr>
      </w:pPr>
      <w:r>
        <w:rPr>
          <w:sz w:val="28"/>
          <w:szCs w:val="28"/>
          <w:lang w:val="uk-UA"/>
        </w:rPr>
        <w:t>Рис.2</w:t>
      </w:r>
    </w:p>
    <w:p w:rsidR="00203AA6" w:rsidRDefault="00203AA6" w:rsidP="00203AA6">
      <w:pPr>
        <w:ind w:right="-285" w:firstLine="567"/>
        <w:jc w:val="both"/>
        <w:rPr>
          <w:sz w:val="28"/>
          <w:szCs w:val="28"/>
          <w:lang w:val="uk-UA"/>
        </w:rPr>
      </w:pPr>
    </w:p>
    <w:p w:rsidR="00203AA6" w:rsidRPr="000746AE" w:rsidRDefault="00C26120" w:rsidP="00203AA6">
      <w:pPr>
        <w:ind w:right="-285" w:firstLine="567"/>
        <w:jc w:val="both"/>
        <w:rPr>
          <w:sz w:val="28"/>
          <w:szCs w:val="28"/>
          <w:lang w:val="uk-UA"/>
        </w:rPr>
      </w:pPr>
      <w:r w:rsidRPr="00C26120">
        <w:rPr>
          <w:noProof/>
          <w:sz w:val="28"/>
          <w:szCs w:val="28"/>
        </w:rPr>
        <w:pict>
          <v:rect id="_x0000_s1032" style="position:absolute;left:0;text-align:left;margin-left:291.9pt;margin-top:9.45pt;width:181.85pt;height:50pt;z-index:251657728">
            <v:textbox style="mso-next-textbox:#_x0000_s1032">
              <w:txbxContent>
                <w:p w:rsidR="00203AA6" w:rsidRDefault="00203AA6" w:rsidP="00203AA6">
                  <w:pPr>
                    <w:rPr>
                      <w:lang w:val="uk-UA"/>
                    </w:rPr>
                  </w:pPr>
                  <w:r>
                    <w:rPr>
                      <w:lang w:val="uk-UA"/>
                    </w:rPr>
                    <w:t xml:space="preserve">Працівники центру ІКТ, </w:t>
                  </w:r>
                </w:p>
                <w:p w:rsidR="00203AA6" w:rsidRPr="00E82442" w:rsidRDefault="00203AA6" w:rsidP="00203AA6">
                  <w:pPr>
                    <w:rPr>
                      <w:lang w:val="uk-UA"/>
                    </w:rPr>
                  </w:pPr>
                  <w:r w:rsidRPr="00E82442">
                    <w:rPr>
                      <w:lang w:val="uk-UA"/>
                    </w:rPr>
                    <w:t xml:space="preserve">Керівники гуртків «Юний журналіст», «Комп’ютерній </w:t>
                  </w:r>
                  <w:proofErr w:type="spellStart"/>
                  <w:r w:rsidRPr="00E82442">
                    <w:rPr>
                      <w:lang w:val="uk-UA"/>
                    </w:rPr>
                    <w:t>відеомонтаж</w:t>
                  </w:r>
                  <w:proofErr w:type="spellEnd"/>
                  <w:r w:rsidRPr="00E82442">
                    <w:rPr>
                      <w:lang w:val="uk-UA"/>
                    </w:rPr>
                    <w:t>»</w:t>
                  </w:r>
                </w:p>
              </w:txbxContent>
            </v:textbox>
          </v:rect>
        </w:pict>
      </w:r>
      <w:r w:rsidRPr="00C26120">
        <w:rPr>
          <w:noProof/>
          <w:sz w:val="28"/>
          <w:szCs w:val="28"/>
        </w:rPr>
        <w:pict>
          <v:oval id="_x0000_s1026" style="position:absolute;left:0;text-align:left;margin-left:154.8pt;margin-top:1.1pt;width:103.4pt;height:104.2pt;z-index:251651584">
            <v:textbox style="mso-next-textbox:#_x0000_s1026">
              <w:txbxContent>
                <w:p w:rsidR="00203AA6" w:rsidRPr="000746AE" w:rsidRDefault="00203AA6" w:rsidP="00203AA6">
                  <w:pPr>
                    <w:jc w:val="center"/>
                    <w:rPr>
                      <w:sz w:val="16"/>
                      <w:szCs w:val="16"/>
                      <w:lang w:val="uk-UA"/>
                    </w:rPr>
                  </w:pPr>
                </w:p>
                <w:p w:rsidR="00203AA6" w:rsidRPr="000746AE" w:rsidRDefault="00203AA6" w:rsidP="00203AA6">
                  <w:pPr>
                    <w:ind w:hanging="142"/>
                    <w:jc w:val="center"/>
                    <w:rPr>
                      <w:lang w:val="uk-UA"/>
                    </w:rPr>
                  </w:pPr>
                  <w:r w:rsidRPr="000746AE">
                    <w:rPr>
                      <w:lang w:val="uk-UA"/>
                    </w:rPr>
                    <w:t>Інформаційно-рекламний сектор</w:t>
                  </w:r>
                </w:p>
              </w:txbxContent>
            </v:textbox>
          </v:oval>
        </w:pict>
      </w:r>
    </w:p>
    <w:p w:rsidR="00203AA6" w:rsidRDefault="00C26120" w:rsidP="00203AA6">
      <w:pPr>
        <w:ind w:firstLine="567"/>
        <w:jc w:val="both"/>
        <w:rPr>
          <w:sz w:val="28"/>
          <w:szCs w:val="28"/>
          <w:lang w:val="uk-UA"/>
        </w:rPr>
      </w:pPr>
      <w:r w:rsidRPr="00C26120">
        <w:rPr>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341.05pt;margin-top:101.8pt;width:32.2pt;height:0;z-index:251658752" o:connectortype="straight">
            <v:stroke endarrow="block"/>
          </v:shape>
        </w:pict>
      </w:r>
      <w:r w:rsidRPr="00C26120">
        <w:rPr>
          <w:rFonts w:cstheme="minorBidi"/>
          <w:noProof/>
          <w:sz w:val="28"/>
          <w:szCs w:val="28"/>
        </w:rPr>
        <w:pict>
          <v:shape id="_x0000_s1037" type="#_x0000_t32" style="position:absolute;left:0;text-align:left;margin-left:42.25pt;margin-top:107.7pt;width:37.45pt;height:0;flip:x;z-index:251662848" o:connectortype="straight">
            <v:stroke endarrow="block"/>
          </v:shape>
        </w:pict>
      </w:r>
      <w:r w:rsidRPr="00C26120">
        <w:rPr>
          <w:noProof/>
          <w:sz w:val="28"/>
          <w:szCs w:val="28"/>
        </w:rPr>
        <w:pict>
          <v:oval id="_x0000_s1028" style="position:absolute;left:0;text-align:left;margin-left:79.7pt;margin-top:52.65pt;width:101.6pt;height:104.2pt;z-index:251653632">
            <v:textbox style="mso-next-textbox:#_x0000_s1028">
              <w:txbxContent>
                <w:p w:rsidR="00203AA6" w:rsidRPr="000746AE" w:rsidRDefault="00203AA6" w:rsidP="00203AA6">
                  <w:pPr>
                    <w:ind w:left="-284" w:right="-213"/>
                    <w:jc w:val="center"/>
                    <w:rPr>
                      <w:sz w:val="28"/>
                      <w:szCs w:val="28"/>
                      <w:lang w:val="uk-UA"/>
                    </w:rPr>
                  </w:pPr>
                  <w:r w:rsidRPr="00E82442">
                    <w:rPr>
                      <w:lang w:val="uk-UA"/>
                    </w:rPr>
                    <w:t>Сектор   соціального партнерства та</w:t>
                  </w:r>
                  <w:r>
                    <w:rPr>
                      <w:sz w:val="28"/>
                      <w:szCs w:val="28"/>
                      <w:lang w:val="uk-UA"/>
                    </w:rPr>
                    <w:t xml:space="preserve">      </w:t>
                  </w:r>
                  <w:r w:rsidRPr="00E82442">
                    <w:rPr>
                      <w:lang w:val="uk-UA"/>
                    </w:rPr>
                    <w:t>співпраці</w:t>
                  </w:r>
                </w:p>
                <w:p w:rsidR="00203AA6" w:rsidRPr="00084FDF" w:rsidRDefault="00203AA6" w:rsidP="00203AA6">
                  <w:pPr>
                    <w:rPr>
                      <w:lang w:val="ru-RU"/>
                    </w:rPr>
                  </w:pPr>
                </w:p>
              </w:txbxContent>
            </v:textbox>
          </v:oval>
        </w:pict>
      </w:r>
      <w:r w:rsidRPr="00C26120">
        <w:rPr>
          <w:noProof/>
          <w:sz w:val="28"/>
          <w:szCs w:val="28"/>
        </w:rPr>
        <w:pict>
          <v:oval id="_x0000_s1027" style="position:absolute;left:0;text-align:left;margin-left:226.8pt;margin-top:50.95pt;width:114.25pt;height:105.9pt;z-index:251652608">
            <v:textbox style="mso-next-textbox:#_x0000_s1027">
              <w:txbxContent>
                <w:p w:rsidR="00203AA6" w:rsidRPr="000746AE" w:rsidRDefault="00203AA6" w:rsidP="00203AA6">
                  <w:pPr>
                    <w:ind w:left="-142" w:right="-213"/>
                    <w:jc w:val="center"/>
                    <w:rPr>
                      <w:sz w:val="16"/>
                      <w:szCs w:val="16"/>
                      <w:lang w:val="uk-UA"/>
                    </w:rPr>
                  </w:pPr>
                </w:p>
                <w:p w:rsidR="00203AA6" w:rsidRPr="000746AE" w:rsidRDefault="00203AA6" w:rsidP="00203AA6">
                  <w:pPr>
                    <w:ind w:left="-142" w:right="-213"/>
                    <w:jc w:val="center"/>
                    <w:rPr>
                      <w:lang w:val="uk-UA"/>
                    </w:rPr>
                  </w:pPr>
                  <w:r w:rsidRPr="000746AE">
                    <w:rPr>
                      <w:lang w:val="uk-UA"/>
                    </w:rPr>
                    <w:t>Просвітницько-роз’яснювальний сектор</w:t>
                  </w:r>
                </w:p>
                <w:p w:rsidR="00203AA6" w:rsidRDefault="00203AA6" w:rsidP="00203AA6"/>
              </w:txbxContent>
            </v:textbox>
          </v:oval>
        </w:pict>
      </w:r>
      <w:r w:rsidRPr="00C26120">
        <w:rPr>
          <w:rFonts w:cstheme="minorBidi"/>
          <w:noProof/>
          <w:sz w:val="28"/>
          <w:szCs w:val="28"/>
        </w:rPr>
        <w:pict>
          <v:oval id="_x0000_s1029" style="position:absolute;left:0;text-align:left;margin-left:150.35pt;margin-top:125.5pt;width:107.85pt;height:104.2pt;z-index:251654656">
            <v:textbox style="mso-next-textbox:#_x0000_s1029">
              <w:txbxContent>
                <w:p w:rsidR="00203AA6" w:rsidRPr="00E82442" w:rsidRDefault="00203AA6" w:rsidP="00203AA6">
                  <w:pPr>
                    <w:ind w:left="-284" w:right="-213"/>
                    <w:jc w:val="center"/>
                    <w:rPr>
                      <w:sz w:val="12"/>
                      <w:szCs w:val="12"/>
                      <w:lang w:val="uk-UA"/>
                    </w:rPr>
                  </w:pPr>
                </w:p>
                <w:p w:rsidR="00203AA6" w:rsidRPr="00E82442" w:rsidRDefault="00203AA6" w:rsidP="00203AA6">
                  <w:pPr>
                    <w:ind w:left="-284" w:right="-213"/>
                    <w:jc w:val="center"/>
                    <w:rPr>
                      <w:lang w:val="uk-UA"/>
                    </w:rPr>
                  </w:pPr>
                  <w:r w:rsidRPr="00E82442">
                    <w:rPr>
                      <w:lang w:val="uk-UA"/>
                    </w:rPr>
                    <w:t>Консультатив</w:t>
                  </w:r>
                  <w:r>
                    <w:rPr>
                      <w:lang w:val="uk-UA"/>
                    </w:rPr>
                    <w:t>но-діагностич</w:t>
                  </w:r>
                  <w:r w:rsidRPr="00E82442">
                    <w:rPr>
                      <w:lang w:val="uk-UA"/>
                    </w:rPr>
                    <w:t>ний сектор</w:t>
                  </w:r>
                </w:p>
                <w:p w:rsidR="00203AA6" w:rsidRDefault="00203AA6" w:rsidP="00203AA6"/>
              </w:txbxContent>
            </v:textbox>
          </v:oval>
        </w:pict>
      </w:r>
      <w:r w:rsidRPr="00C26120">
        <w:rPr>
          <w:noProof/>
          <w:sz w:val="28"/>
          <w:szCs w:val="28"/>
        </w:rPr>
        <w:pict>
          <v:oval id="_x0000_s1030" style="position:absolute;left:0;text-align:left;margin-left:169.7pt;margin-top:70.55pt;width:72.6pt;height:69.35pt;z-index:251655680">
            <v:textbox style="mso-next-textbox:#_x0000_s1030">
              <w:txbxContent>
                <w:p w:rsidR="00203AA6" w:rsidRPr="00E82442" w:rsidRDefault="00203AA6" w:rsidP="00203AA6">
                  <w:pPr>
                    <w:jc w:val="center"/>
                    <w:rPr>
                      <w:sz w:val="12"/>
                      <w:szCs w:val="12"/>
                      <w:lang w:val="uk-UA"/>
                    </w:rPr>
                  </w:pPr>
                </w:p>
                <w:p w:rsidR="00203AA6" w:rsidRPr="00E82442" w:rsidRDefault="00203AA6" w:rsidP="00203AA6">
                  <w:pPr>
                    <w:jc w:val="center"/>
                    <w:rPr>
                      <w:sz w:val="34"/>
                      <w:szCs w:val="34"/>
                      <w:lang w:val="uk-UA"/>
                    </w:rPr>
                  </w:pPr>
                  <w:r w:rsidRPr="00E82442">
                    <w:rPr>
                      <w:sz w:val="34"/>
                      <w:szCs w:val="34"/>
                      <w:lang w:val="uk-UA"/>
                    </w:rPr>
                    <w:t>ІЦПР</w:t>
                  </w:r>
                </w:p>
              </w:txbxContent>
            </v:textbox>
          </v:oval>
        </w:pict>
      </w:r>
      <w:r w:rsidRPr="00C26120">
        <w:rPr>
          <w:rFonts w:cstheme="minorBidi"/>
          <w:noProof/>
          <w:sz w:val="28"/>
          <w:szCs w:val="28"/>
        </w:rPr>
        <w:pict>
          <v:shape id="_x0000_s1035" type="#_x0000_t32" style="position:absolute;left:0;text-align:left;margin-left:208.05pt;margin-top:229.7pt;width:0;height:25.45pt;z-index:251660800" o:connectortype="straight">
            <v:stroke endarrow="block"/>
          </v:shape>
        </w:pict>
      </w:r>
      <w:r w:rsidRPr="00C26120">
        <w:rPr>
          <w:noProof/>
          <w:sz w:val="28"/>
          <w:szCs w:val="28"/>
        </w:rPr>
        <w:pict>
          <v:shape id="_x0000_s1031" type="#_x0000_t32" style="position:absolute;left:0;text-align:left;margin-left:253.75pt;margin-top:20.45pt;width:38.15pt;height:0;z-index:251656704" o:connectortype="straight">
            <v:stroke endarrow="block"/>
          </v:shape>
        </w:pict>
      </w:r>
    </w:p>
    <w:p w:rsidR="00203AA6" w:rsidRPr="00E82442" w:rsidRDefault="00203AA6" w:rsidP="00203AA6">
      <w:pPr>
        <w:rPr>
          <w:sz w:val="28"/>
          <w:szCs w:val="28"/>
          <w:lang w:val="uk-UA"/>
        </w:rPr>
      </w:pPr>
    </w:p>
    <w:p w:rsidR="00203AA6" w:rsidRPr="00E82442" w:rsidRDefault="00203AA6" w:rsidP="00203AA6">
      <w:pPr>
        <w:rPr>
          <w:sz w:val="28"/>
          <w:szCs w:val="28"/>
          <w:lang w:val="uk-UA"/>
        </w:rPr>
      </w:pPr>
    </w:p>
    <w:p w:rsidR="00203AA6" w:rsidRPr="00E82442" w:rsidRDefault="00203AA6" w:rsidP="00203AA6">
      <w:pPr>
        <w:rPr>
          <w:sz w:val="28"/>
          <w:szCs w:val="28"/>
          <w:lang w:val="uk-UA"/>
        </w:rPr>
      </w:pPr>
    </w:p>
    <w:p w:rsidR="00203AA6" w:rsidRPr="00E82442" w:rsidRDefault="00C26120" w:rsidP="00203AA6">
      <w:pPr>
        <w:rPr>
          <w:sz w:val="28"/>
          <w:szCs w:val="28"/>
          <w:lang w:val="uk-UA"/>
        </w:rPr>
      </w:pPr>
      <w:r w:rsidRPr="00C26120">
        <w:rPr>
          <w:rFonts w:cstheme="minorBidi"/>
          <w:noProof/>
          <w:sz w:val="28"/>
          <w:szCs w:val="28"/>
        </w:rPr>
        <w:pict>
          <v:rect id="_x0000_s1038" style="position:absolute;margin-left:-54.25pt;margin-top:12.1pt;width:101.25pt;height:75.8pt;z-index:251663872">
            <v:textbox style="mso-next-textbox:#_x0000_s1038">
              <w:txbxContent>
                <w:p w:rsidR="00203AA6" w:rsidRDefault="00203AA6" w:rsidP="00203AA6">
                  <w:pPr>
                    <w:rPr>
                      <w:lang w:val="uk-UA"/>
                    </w:rPr>
                  </w:pPr>
                  <w:r>
                    <w:rPr>
                      <w:lang w:val="uk-UA"/>
                    </w:rPr>
                    <w:t xml:space="preserve">Соціальний педагог, </w:t>
                  </w:r>
                  <w:proofErr w:type="spellStart"/>
                  <w:r>
                    <w:rPr>
                      <w:lang w:val="uk-UA"/>
                    </w:rPr>
                    <w:t>профорієнтатори</w:t>
                  </w:r>
                  <w:proofErr w:type="spellEnd"/>
                  <w:r w:rsidR="00164EF3">
                    <w:rPr>
                      <w:lang w:val="uk-UA"/>
                    </w:rPr>
                    <w:t xml:space="preserve">, </w:t>
                  </w:r>
                </w:p>
                <w:p w:rsidR="00164EF3" w:rsidRDefault="00164EF3" w:rsidP="00203AA6">
                  <w:pPr>
                    <w:rPr>
                      <w:lang w:val="uk-UA"/>
                    </w:rPr>
                  </w:pPr>
                  <w:r>
                    <w:rPr>
                      <w:lang w:val="uk-UA"/>
                    </w:rPr>
                    <w:t>старший майстер,</w:t>
                  </w:r>
                </w:p>
                <w:p w:rsidR="00164EF3" w:rsidRPr="00E82442" w:rsidRDefault="00164EF3" w:rsidP="00203AA6">
                  <w:pPr>
                    <w:rPr>
                      <w:lang w:val="uk-UA"/>
                    </w:rPr>
                  </w:pPr>
                  <w:r>
                    <w:rPr>
                      <w:lang w:val="uk-UA"/>
                    </w:rPr>
                    <w:t>зав. виробничою практикою</w:t>
                  </w:r>
                </w:p>
              </w:txbxContent>
            </v:textbox>
          </v:rect>
        </w:pict>
      </w:r>
      <w:r w:rsidRPr="00C26120">
        <w:rPr>
          <w:rFonts w:cstheme="minorBidi"/>
          <w:noProof/>
          <w:sz w:val="28"/>
          <w:szCs w:val="28"/>
        </w:rPr>
        <w:pict>
          <v:rect id="_x0000_s1034" style="position:absolute;margin-left:373.25pt;margin-top:12.1pt;width:111.75pt;height:55.9pt;z-index:251659776">
            <v:textbox style="mso-next-textbox:#_x0000_s1034">
              <w:txbxContent>
                <w:p w:rsidR="00203AA6" w:rsidRPr="00E82442" w:rsidRDefault="00203AA6" w:rsidP="00203AA6">
                  <w:pPr>
                    <w:rPr>
                      <w:lang w:val="uk-UA"/>
                    </w:rPr>
                  </w:pPr>
                  <w:r w:rsidRPr="00E82442">
                    <w:rPr>
                      <w:lang w:val="uk-UA"/>
                    </w:rPr>
                    <w:t xml:space="preserve">Соціальний педагог, </w:t>
                  </w:r>
                </w:p>
                <w:p w:rsidR="00203AA6" w:rsidRPr="00E82442" w:rsidRDefault="00203AA6" w:rsidP="00203AA6">
                  <w:pPr>
                    <w:rPr>
                      <w:lang w:val="uk-UA"/>
                    </w:rPr>
                  </w:pPr>
                  <w:r>
                    <w:rPr>
                      <w:lang w:val="uk-UA"/>
                    </w:rPr>
                    <w:t>б</w:t>
                  </w:r>
                  <w:r w:rsidRPr="00E82442">
                    <w:rPr>
                      <w:lang w:val="uk-UA"/>
                    </w:rPr>
                    <w:t xml:space="preserve">ібліотекар, </w:t>
                  </w:r>
                  <w:r>
                    <w:rPr>
                      <w:lang w:val="uk-UA"/>
                    </w:rPr>
                    <w:t xml:space="preserve"> секретар приймальної комісії, </w:t>
                  </w:r>
                  <w:proofErr w:type="spellStart"/>
                  <w:r w:rsidRPr="00E82442">
                    <w:rPr>
                      <w:lang w:val="uk-UA"/>
                    </w:rPr>
                    <w:t>профорієнтатори</w:t>
                  </w:r>
                  <w:proofErr w:type="spellEnd"/>
                </w:p>
              </w:txbxContent>
            </v:textbox>
          </v:rect>
        </w:pict>
      </w:r>
    </w:p>
    <w:p w:rsidR="00203AA6" w:rsidRDefault="00203AA6" w:rsidP="00203AA6">
      <w:pPr>
        <w:rPr>
          <w:sz w:val="28"/>
          <w:szCs w:val="28"/>
          <w:lang w:val="uk-UA"/>
        </w:rPr>
      </w:pPr>
    </w:p>
    <w:p w:rsidR="00203AA6" w:rsidRDefault="00203AA6" w:rsidP="00203AA6">
      <w:pPr>
        <w:rPr>
          <w:sz w:val="28"/>
          <w:szCs w:val="28"/>
          <w:lang w:val="uk-UA"/>
        </w:rPr>
      </w:pPr>
    </w:p>
    <w:p w:rsidR="00203AA6" w:rsidRDefault="00203AA6" w:rsidP="00203AA6">
      <w:pPr>
        <w:rPr>
          <w:sz w:val="28"/>
          <w:szCs w:val="28"/>
          <w:lang w:val="uk-UA"/>
        </w:rPr>
      </w:pPr>
    </w:p>
    <w:p w:rsidR="00203AA6" w:rsidRDefault="00203AA6" w:rsidP="00203AA6">
      <w:pPr>
        <w:rPr>
          <w:sz w:val="28"/>
          <w:szCs w:val="28"/>
          <w:lang w:val="uk-UA"/>
        </w:rPr>
      </w:pPr>
    </w:p>
    <w:p w:rsidR="00203AA6" w:rsidRDefault="00203AA6" w:rsidP="00203AA6">
      <w:pPr>
        <w:rPr>
          <w:sz w:val="28"/>
          <w:szCs w:val="28"/>
          <w:lang w:val="uk-UA"/>
        </w:rPr>
      </w:pPr>
    </w:p>
    <w:p w:rsidR="00203AA6" w:rsidRDefault="00203AA6" w:rsidP="00BA63BC">
      <w:pPr>
        <w:spacing w:line="360" w:lineRule="auto"/>
        <w:ind w:firstLine="567"/>
        <w:jc w:val="both"/>
        <w:rPr>
          <w:sz w:val="28"/>
          <w:szCs w:val="28"/>
          <w:lang w:val="uk-UA"/>
        </w:rPr>
      </w:pPr>
    </w:p>
    <w:p w:rsidR="00203AA6" w:rsidRDefault="00203AA6" w:rsidP="00BA63BC">
      <w:pPr>
        <w:spacing w:line="360" w:lineRule="auto"/>
        <w:ind w:firstLine="567"/>
        <w:jc w:val="both"/>
        <w:rPr>
          <w:sz w:val="28"/>
          <w:szCs w:val="28"/>
          <w:lang w:val="uk-UA"/>
        </w:rPr>
      </w:pPr>
    </w:p>
    <w:p w:rsidR="00203AA6" w:rsidRDefault="00203AA6" w:rsidP="00BA63BC">
      <w:pPr>
        <w:spacing w:line="360" w:lineRule="auto"/>
        <w:ind w:firstLine="567"/>
        <w:jc w:val="both"/>
        <w:rPr>
          <w:sz w:val="28"/>
          <w:szCs w:val="28"/>
          <w:lang w:val="uk-UA"/>
        </w:rPr>
      </w:pPr>
    </w:p>
    <w:p w:rsidR="00203AA6" w:rsidRDefault="00C26120" w:rsidP="00BA63BC">
      <w:pPr>
        <w:spacing w:line="360" w:lineRule="auto"/>
        <w:ind w:firstLine="567"/>
        <w:jc w:val="both"/>
        <w:rPr>
          <w:sz w:val="28"/>
          <w:szCs w:val="28"/>
          <w:lang w:val="uk-UA"/>
        </w:rPr>
      </w:pPr>
      <w:r w:rsidRPr="00C26120">
        <w:rPr>
          <w:rFonts w:cstheme="minorBidi"/>
          <w:noProof/>
          <w:sz w:val="28"/>
          <w:szCs w:val="28"/>
        </w:rPr>
        <w:pict>
          <v:rect id="_x0000_s1036" style="position:absolute;left:0;text-align:left;margin-left:169.7pt;margin-top:21.7pt;width:157.85pt;height:45.9pt;z-index:251661824">
            <v:textbox style="mso-next-textbox:#_x0000_s1036">
              <w:txbxContent>
                <w:p w:rsidR="00203AA6" w:rsidRPr="00E82442" w:rsidRDefault="00203AA6" w:rsidP="00203AA6">
                  <w:pPr>
                    <w:rPr>
                      <w:lang w:val="uk-UA"/>
                    </w:rPr>
                  </w:pPr>
                  <w:r>
                    <w:rPr>
                      <w:lang w:val="uk-UA"/>
                    </w:rPr>
                    <w:t xml:space="preserve">Соціальний педагог, практичний психолог, секретар приймальної комісії, </w:t>
                  </w:r>
                  <w:proofErr w:type="spellStart"/>
                  <w:r w:rsidRPr="00E82442">
                    <w:rPr>
                      <w:lang w:val="uk-UA"/>
                    </w:rPr>
                    <w:t>профорієнтатори</w:t>
                  </w:r>
                  <w:proofErr w:type="spellEnd"/>
                </w:p>
              </w:txbxContent>
            </v:textbox>
          </v:rect>
        </w:pict>
      </w:r>
    </w:p>
    <w:p w:rsidR="00203AA6" w:rsidRDefault="00203AA6" w:rsidP="00BA63BC">
      <w:pPr>
        <w:spacing w:line="360" w:lineRule="auto"/>
        <w:ind w:firstLine="567"/>
        <w:jc w:val="both"/>
        <w:rPr>
          <w:sz w:val="28"/>
          <w:szCs w:val="28"/>
          <w:lang w:val="uk-UA"/>
        </w:rPr>
      </w:pPr>
    </w:p>
    <w:p w:rsidR="00FB5F0C" w:rsidRDefault="00FB5F0C" w:rsidP="00BA63BC">
      <w:pPr>
        <w:spacing w:line="360" w:lineRule="auto"/>
        <w:ind w:firstLine="567"/>
        <w:jc w:val="both"/>
        <w:rPr>
          <w:sz w:val="28"/>
          <w:szCs w:val="28"/>
          <w:lang w:val="uk-UA"/>
        </w:rPr>
      </w:pPr>
    </w:p>
    <w:p w:rsidR="00FB5F0C" w:rsidRDefault="00FB5F0C" w:rsidP="00BA63BC">
      <w:pPr>
        <w:spacing w:line="360" w:lineRule="auto"/>
        <w:ind w:firstLine="567"/>
        <w:jc w:val="both"/>
        <w:rPr>
          <w:sz w:val="28"/>
          <w:szCs w:val="28"/>
          <w:lang w:val="uk-UA"/>
        </w:rPr>
      </w:pPr>
    </w:p>
    <w:p w:rsidR="00203AA6" w:rsidRDefault="00203AA6" w:rsidP="00430C88">
      <w:pPr>
        <w:tabs>
          <w:tab w:val="left" w:pos="5997"/>
        </w:tabs>
        <w:spacing w:line="360" w:lineRule="auto"/>
        <w:ind w:firstLine="567"/>
        <w:rPr>
          <w:sz w:val="28"/>
          <w:szCs w:val="28"/>
          <w:lang w:val="uk-UA"/>
        </w:rPr>
      </w:pPr>
      <w:r>
        <w:rPr>
          <w:sz w:val="28"/>
          <w:szCs w:val="28"/>
          <w:lang w:val="uk-UA"/>
        </w:rPr>
        <w:lastRenderedPageBreak/>
        <w:t>Основні компоненти діяльності ІЦПР :</w:t>
      </w:r>
    </w:p>
    <w:p w:rsidR="00203AA6" w:rsidRDefault="00203AA6" w:rsidP="00430C88">
      <w:pPr>
        <w:pStyle w:val="a3"/>
        <w:widowControl/>
        <w:numPr>
          <w:ilvl w:val="0"/>
          <w:numId w:val="4"/>
        </w:numPr>
        <w:tabs>
          <w:tab w:val="left" w:pos="5997"/>
        </w:tabs>
        <w:autoSpaceDE/>
        <w:autoSpaceDN/>
        <w:adjustRightInd/>
        <w:spacing w:line="360" w:lineRule="auto"/>
        <w:ind w:left="709" w:hanging="425"/>
        <w:contextualSpacing w:val="0"/>
        <w:jc w:val="both"/>
        <w:rPr>
          <w:sz w:val="28"/>
          <w:szCs w:val="28"/>
          <w:lang w:val="uk-UA"/>
        </w:rPr>
      </w:pPr>
      <w:r w:rsidRPr="006D0DDB">
        <w:rPr>
          <w:b/>
          <w:i/>
          <w:sz w:val="28"/>
          <w:szCs w:val="28"/>
          <w:lang w:val="uk-UA"/>
        </w:rPr>
        <w:t>просвітницько-роз’яснювальна діяльність</w:t>
      </w:r>
      <w:r>
        <w:rPr>
          <w:b/>
          <w:i/>
          <w:sz w:val="28"/>
          <w:szCs w:val="28"/>
          <w:lang w:val="uk-UA"/>
        </w:rPr>
        <w:t xml:space="preserve">: </w:t>
      </w:r>
      <w:r>
        <w:rPr>
          <w:sz w:val="28"/>
          <w:szCs w:val="28"/>
          <w:lang w:val="uk-UA"/>
        </w:rPr>
        <w:t xml:space="preserve"> профорієнтаційні заходи (День відкритих дверей, екскурсії по училищу, проведення майстер-класів, профорієнтаційні зустрічі з учнями шкіл, спортивні змагання між учнями ПТНЗ і шкіл); робота з батьками учнів за місцем проживання; професійна переорієнтація безробітних; налагодження контакту з потенційними абітурієнтами; </w:t>
      </w:r>
      <w:r w:rsidR="00C46761">
        <w:rPr>
          <w:sz w:val="28"/>
          <w:szCs w:val="28"/>
          <w:lang w:val="uk-UA"/>
        </w:rPr>
        <w:t>інформування</w:t>
      </w:r>
      <w:r>
        <w:rPr>
          <w:sz w:val="28"/>
          <w:szCs w:val="28"/>
          <w:lang w:val="uk-UA"/>
        </w:rPr>
        <w:t xml:space="preserve"> незайнятого населення</w:t>
      </w:r>
      <w:r w:rsidR="00C46761">
        <w:rPr>
          <w:sz w:val="28"/>
          <w:szCs w:val="28"/>
          <w:lang w:val="uk-UA"/>
        </w:rPr>
        <w:t xml:space="preserve"> про можливість отримання робітничої професії</w:t>
      </w:r>
      <w:r>
        <w:rPr>
          <w:sz w:val="28"/>
          <w:szCs w:val="28"/>
          <w:lang w:val="uk-UA"/>
        </w:rPr>
        <w:t>.</w:t>
      </w:r>
    </w:p>
    <w:p w:rsidR="00203AA6" w:rsidRDefault="00203AA6" w:rsidP="00430C88">
      <w:pPr>
        <w:pStyle w:val="a3"/>
        <w:widowControl/>
        <w:numPr>
          <w:ilvl w:val="0"/>
          <w:numId w:val="4"/>
        </w:numPr>
        <w:tabs>
          <w:tab w:val="left" w:pos="5997"/>
        </w:tabs>
        <w:autoSpaceDE/>
        <w:autoSpaceDN/>
        <w:adjustRightInd/>
        <w:spacing w:line="360" w:lineRule="auto"/>
        <w:ind w:left="709" w:hanging="425"/>
        <w:contextualSpacing w:val="0"/>
        <w:jc w:val="both"/>
        <w:rPr>
          <w:sz w:val="28"/>
          <w:szCs w:val="28"/>
          <w:lang w:val="uk-UA"/>
        </w:rPr>
      </w:pPr>
      <w:r>
        <w:rPr>
          <w:b/>
          <w:i/>
          <w:sz w:val="28"/>
          <w:szCs w:val="28"/>
          <w:lang w:val="uk-UA"/>
        </w:rPr>
        <w:t>інформаційно-</w:t>
      </w:r>
      <w:r w:rsidRPr="00020365">
        <w:rPr>
          <w:b/>
          <w:i/>
          <w:sz w:val="28"/>
          <w:szCs w:val="28"/>
          <w:lang w:val="uk-UA"/>
        </w:rPr>
        <w:t>рекламн</w:t>
      </w:r>
      <w:r>
        <w:rPr>
          <w:b/>
          <w:i/>
          <w:sz w:val="28"/>
          <w:szCs w:val="28"/>
          <w:lang w:val="uk-UA"/>
        </w:rPr>
        <w:t xml:space="preserve">а діяльність: </w:t>
      </w:r>
      <w:r>
        <w:rPr>
          <w:sz w:val="28"/>
          <w:szCs w:val="28"/>
          <w:lang w:val="uk-UA"/>
        </w:rPr>
        <w:t xml:space="preserve">висвітлення освітніх послуг на сайті училища; розміщення інформаційних матеріалів у ЗМІ; передачі на радіо та ТБ; оформлення стендів у школах; поширення профорієнтаційної інформації через мережу </w:t>
      </w:r>
      <w:r>
        <w:rPr>
          <w:sz w:val="28"/>
          <w:szCs w:val="28"/>
        </w:rPr>
        <w:t>Internet</w:t>
      </w:r>
      <w:r>
        <w:rPr>
          <w:sz w:val="28"/>
          <w:szCs w:val="28"/>
          <w:lang w:val="uk-UA"/>
        </w:rPr>
        <w:t>; видавнича діяльність (брошури, буклети, проспекти, листівки, календарі, оголошення, пам’ятки, сувенірна продукція).</w:t>
      </w:r>
    </w:p>
    <w:p w:rsidR="00203AA6" w:rsidRPr="006567D7" w:rsidRDefault="00430C88" w:rsidP="00430C88">
      <w:pPr>
        <w:pStyle w:val="a3"/>
        <w:widowControl/>
        <w:numPr>
          <w:ilvl w:val="0"/>
          <w:numId w:val="4"/>
        </w:numPr>
        <w:tabs>
          <w:tab w:val="left" w:pos="5997"/>
        </w:tabs>
        <w:autoSpaceDE/>
        <w:autoSpaceDN/>
        <w:adjustRightInd/>
        <w:spacing w:line="360" w:lineRule="auto"/>
        <w:ind w:left="709" w:hanging="425"/>
        <w:contextualSpacing w:val="0"/>
        <w:jc w:val="both"/>
        <w:rPr>
          <w:sz w:val="28"/>
          <w:szCs w:val="28"/>
          <w:lang w:val="uk-UA"/>
        </w:rPr>
      </w:pPr>
      <w:r>
        <w:rPr>
          <w:b/>
          <w:i/>
          <w:sz w:val="28"/>
          <w:szCs w:val="28"/>
          <w:lang w:val="uk-UA"/>
        </w:rPr>
        <w:t>консультативно-</w:t>
      </w:r>
      <w:r w:rsidR="00203AA6">
        <w:rPr>
          <w:b/>
          <w:i/>
          <w:sz w:val="28"/>
          <w:szCs w:val="28"/>
          <w:lang w:val="uk-UA"/>
        </w:rPr>
        <w:t xml:space="preserve">діагностична діяльність: </w:t>
      </w:r>
      <w:r w:rsidR="00203AA6">
        <w:rPr>
          <w:sz w:val="28"/>
          <w:szCs w:val="28"/>
          <w:lang w:val="uk-UA"/>
        </w:rPr>
        <w:t>діагностика абітурієнтів з метою виявлення їх здібностей і обдарувань для подальшого навчання за обраним напрямом підготовки; виявлення та формування готовності учнів до вибору професії</w:t>
      </w:r>
      <w:r w:rsidR="00C46761">
        <w:rPr>
          <w:sz w:val="28"/>
          <w:szCs w:val="28"/>
          <w:lang w:val="uk-UA"/>
        </w:rPr>
        <w:t>; надання консультації щодо кар’єрного росту особистості</w:t>
      </w:r>
      <w:r w:rsidR="00203AA6">
        <w:rPr>
          <w:sz w:val="28"/>
          <w:szCs w:val="28"/>
          <w:lang w:val="uk-UA"/>
        </w:rPr>
        <w:t>.</w:t>
      </w:r>
    </w:p>
    <w:p w:rsidR="00203AA6" w:rsidRDefault="00203AA6" w:rsidP="00430C88">
      <w:pPr>
        <w:pStyle w:val="a3"/>
        <w:widowControl/>
        <w:numPr>
          <w:ilvl w:val="0"/>
          <w:numId w:val="4"/>
        </w:numPr>
        <w:tabs>
          <w:tab w:val="left" w:pos="5997"/>
        </w:tabs>
        <w:autoSpaceDE/>
        <w:autoSpaceDN/>
        <w:adjustRightInd/>
        <w:spacing w:line="360" w:lineRule="auto"/>
        <w:ind w:left="709" w:hanging="425"/>
        <w:contextualSpacing w:val="0"/>
        <w:jc w:val="both"/>
        <w:rPr>
          <w:sz w:val="28"/>
          <w:szCs w:val="28"/>
          <w:lang w:val="uk-UA"/>
        </w:rPr>
      </w:pPr>
      <w:r>
        <w:rPr>
          <w:b/>
          <w:i/>
          <w:sz w:val="28"/>
          <w:szCs w:val="28"/>
          <w:lang w:val="uk-UA"/>
        </w:rPr>
        <w:t>соціального партнерства та співпраці:</w:t>
      </w:r>
      <w:r w:rsidRPr="006567D7">
        <w:rPr>
          <w:b/>
          <w:i/>
          <w:sz w:val="28"/>
          <w:szCs w:val="28"/>
          <w:lang w:val="uk-UA"/>
        </w:rPr>
        <w:t xml:space="preserve"> </w:t>
      </w:r>
      <w:r>
        <w:rPr>
          <w:sz w:val="28"/>
          <w:szCs w:val="28"/>
          <w:lang w:val="uk-UA"/>
        </w:rPr>
        <w:t xml:space="preserve">надання інформації про </w:t>
      </w:r>
      <w:r w:rsidR="00DC7581">
        <w:rPr>
          <w:sz w:val="28"/>
          <w:szCs w:val="28"/>
          <w:lang w:val="uk-UA"/>
        </w:rPr>
        <w:t xml:space="preserve">соціальних партнерів, про можливість підтвердження освітньо-кваліфікаційного рівня працівника, підвищення </w:t>
      </w:r>
      <w:r w:rsidR="00164EF3">
        <w:rPr>
          <w:sz w:val="28"/>
          <w:szCs w:val="28"/>
          <w:lang w:val="uk-UA"/>
        </w:rPr>
        <w:t>рівня</w:t>
      </w:r>
      <w:r w:rsidR="00DC7581">
        <w:rPr>
          <w:sz w:val="28"/>
          <w:szCs w:val="28"/>
          <w:lang w:val="uk-UA"/>
        </w:rPr>
        <w:t xml:space="preserve"> кваліфікації, </w:t>
      </w:r>
      <w:r w:rsidR="00C46761">
        <w:rPr>
          <w:sz w:val="28"/>
          <w:szCs w:val="28"/>
          <w:lang w:val="uk-UA"/>
        </w:rPr>
        <w:t xml:space="preserve">рівня конкурентоспроможності особистості на ринку праці; </w:t>
      </w:r>
      <w:r>
        <w:rPr>
          <w:sz w:val="28"/>
          <w:szCs w:val="28"/>
          <w:lang w:val="uk-UA"/>
        </w:rPr>
        <w:t>сприяння розвитку партнерства з органами місцевої влади</w:t>
      </w:r>
      <w:r w:rsidR="002969E1">
        <w:rPr>
          <w:sz w:val="28"/>
          <w:szCs w:val="28"/>
          <w:lang w:val="uk-UA"/>
        </w:rPr>
        <w:t>,</w:t>
      </w:r>
      <w:r>
        <w:rPr>
          <w:sz w:val="28"/>
          <w:szCs w:val="28"/>
          <w:lang w:val="uk-UA"/>
        </w:rPr>
        <w:t xml:space="preserve"> організація співпраці з </w:t>
      </w:r>
      <w:proofErr w:type="spellStart"/>
      <w:r>
        <w:rPr>
          <w:sz w:val="28"/>
          <w:szCs w:val="28"/>
          <w:lang w:val="uk-UA"/>
        </w:rPr>
        <w:t>міськрайонним</w:t>
      </w:r>
      <w:proofErr w:type="spellEnd"/>
      <w:r>
        <w:rPr>
          <w:sz w:val="28"/>
          <w:szCs w:val="28"/>
          <w:lang w:val="uk-UA"/>
        </w:rPr>
        <w:t xml:space="preserve"> центром зайнятості (договори); відділами освіти</w:t>
      </w:r>
      <w:r w:rsidR="00DC7581">
        <w:rPr>
          <w:sz w:val="28"/>
          <w:szCs w:val="28"/>
          <w:lang w:val="uk-UA"/>
        </w:rPr>
        <w:t>, загальноосвітні</w:t>
      </w:r>
      <w:r w:rsidR="00164EF3">
        <w:rPr>
          <w:sz w:val="28"/>
          <w:szCs w:val="28"/>
          <w:lang w:val="uk-UA"/>
        </w:rPr>
        <w:t xml:space="preserve">ми навчальними </w:t>
      </w:r>
      <w:r w:rsidR="00DC7581">
        <w:rPr>
          <w:sz w:val="28"/>
          <w:szCs w:val="28"/>
          <w:lang w:val="uk-UA"/>
        </w:rPr>
        <w:t>заклад</w:t>
      </w:r>
      <w:r w:rsidR="00164EF3">
        <w:rPr>
          <w:sz w:val="28"/>
          <w:szCs w:val="28"/>
          <w:lang w:val="uk-UA"/>
        </w:rPr>
        <w:t>ами</w:t>
      </w:r>
      <w:r>
        <w:rPr>
          <w:sz w:val="28"/>
          <w:szCs w:val="28"/>
          <w:lang w:val="uk-UA"/>
        </w:rPr>
        <w:t xml:space="preserve"> (анкети, тестування); громадськими організаціями (акції, заходи).</w:t>
      </w:r>
    </w:p>
    <w:p w:rsidR="008A5A34" w:rsidRDefault="00C46761" w:rsidP="008A5A34">
      <w:pPr>
        <w:spacing w:line="360" w:lineRule="auto"/>
        <w:ind w:firstLine="720"/>
        <w:jc w:val="both"/>
        <w:rPr>
          <w:sz w:val="28"/>
          <w:szCs w:val="28"/>
          <w:lang w:val="uk-UA"/>
        </w:rPr>
      </w:pPr>
      <w:r>
        <w:rPr>
          <w:sz w:val="28"/>
          <w:szCs w:val="28"/>
          <w:lang w:val="uk-UA"/>
        </w:rPr>
        <w:t>Із</w:t>
      </w:r>
      <w:r w:rsidR="008A5A34" w:rsidRPr="00A65B9A">
        <w:rPr>
          <w:sz w:val="28"/>
          <w:szCs w:val="28"/>
          <w:lang w:val="uk-UA"/>
        </w:rPr>
        <w:t xml:space="preserve"> метою підвищення якості</w:t>
      </w:r>
      <w:r w:rsidR="00554870">
        <w:rPr>
          <w:sz w:val="28"/>
          <w:szCs w:val="28"/>
          <w:lang w:val="uk-UA"/>
        </w:rPr>
        <w:t xml:space="preserve"> консультаційних та освітніх</w:t>
      </w:r>
      <w:r w:rsidR="008A5A34" w:rsidRPr="00A65B9A">
        <w:rPr>
          <w:sz w:val="28"/>
          <w:szCs w:val="28"/>
          <w:lang w:val="uk-UA"/>
        </w:rPr>
        <w:t xml:space="preserve"> послуг</w:t>
      </w:r>
      <w:r w:rsidR="00554870">
        <w:rPr>
          <w:sz w:val="28"/>
          <w:szCs w:val="28"/>
          <w:lang w:val="uk-UA"/>
        </w:rPr>
        <w:t>,</w:t>
      </w:r>
      <w:r w:rsidR="008A5A34" w:rsidRPr="00A65B9A">
        <w:rPr>
          <w:sz w:val="28"/>
          <w:szCs w:val="28"/>
          <w:lang w:val="uk-UA"/>
        </w:rPr>
        <w:t xml:space="preserve"> прозорості та широкого доступу до інформації </w:t>
      </w:r>
      <w:r>
        <w:rPr>
          <w:sz w:val="28"/>
          <w:szCs w:val="28"/>
          <w:lang w:val="uk-UA"/>
        </w:rPr>
        <w:t xml:space="preserve">у навчальному закладі </w:t>
      </w:r>
      <w:r w:rsidR="008A5A34" w:rsidRPr="00A65B9A">
        <w:rPr>
          <w:sz w:val="28"/>
          <w:szCs w:val="28"/>
          <w:lang w:val="uk-UA"/>
        </w:rPr>
        <w:t xml:space="preserve">створена електронна бібліотека. Це сучасний потужний інформаційний </w:t>
      </w:r>
      <w:r w:rsidR="008A5A34" w:rsidRPr="00A65B9A">
        <w:rPr>
          <w:sz w:val="28"/>
          <w:szCs w:val="28"/>
          <w:lang w:val="uk-UA"/>
        </w:rPr>
        <w:lastRenderedPageBreak/>
        <w:t>простір</w:t>
      </w:r>
      <w:r>
        <w:rPr>
          <w:sz w:val="28"/>
          <w:szCs w:val="28"/>
          <w:lang w:val="uk-UA"/>
        </w:rPr>
        <w:t>,</w:t>
      </w:r>
      <w:r w:rsidR="008A5A34" w:rsidRPr="00A65B9A">
        <w:rPr>
          <w:sz w:val="28"/>
          <w:szCs w:val="28"/>
          <w:lang w:val="uk-UA"/>
        </w:rPr>
        <w:t xml:space="preserve"> </w:t>
      </w:r>
      <w:r>
        <w:rPr>
          <w:sz w:val="28"/>
          <w:szCs w:val="28"/>
          <w:lang w:val="uk-UA"/>
        </w:rPr>
        <w:t>де</w:t>
      </w:r>
      <w:r w:rsidR="008A5A34" w:rsidRPr="00A65B9A">
        <w:rPr>
          <w:sz w:val="28"/>
          <w:szCs w:val="28"/>
          <w:lang w:val="uk-UA"/>
        </w:rPr>
        <w:t xml:space="preserve"> </w:t>
      </w:r>
      <w:r w:rsidR="00554870">
        <w:rPr>
          <w:sz w:val="28"/>
          <w:szCs w:val="28"/>
          <w:lang w:val="uk-UA"/>
        </w:rPr>
        <w:t xml:space="preserve">комп’ютери підключені до мережі </w:t>
      </w:r>
      <w:r w:rsidR="00554870">
        <w:rPr>
          <w:sz w:val="28"/>
          <w:szCs w:val="28"/>
        </w:rPr>
        <w:t>Internet</w:t>
      </w:r>
      <w:r w:rsidR="00554870">
        <w:rPr>
          <w:sz w:val="28"/>
          <w:szCs w:val="28"/>
          <w:lang w:val="uk-UA"/>
        </w:rPr>
        <w:t xml:space="preserve">, </w:t>
      </w:r>
      <w:r w:rsidR="008A5A34" w:rsidRPr="00A65B9A">
        <w:rPr>
          <w:sz w:val="28"/>
          <w:szCs w:val="28"/>
          <w:lang w:val="uk-UA"/>
        </w:rPr>
        <w:t xml:space="preserve">працює </w:t>
      </w:r>
      <w:proofErr w:type="spellStart"/>
      <w:r w:rsidR="008A5A34" w:rsidRPr="00A65B9A">
        <w:rPr>
          <w:sz w:val="28"/>
          <w:szCs w:val="28"/>
        </w:rPr>
        <w:t>Wi</w:t>
      </w:r>
      <w:proofErr w:type="spellEnd"/>
      <w:r w:rsidR="008A5A34" w:rsidRPr="00A65B9A">
        <w:rPr>
          <w:sz w:val="28"/>
          <w:szCs w:val="28"/>
          <w:lang w:val="uk-UA"/>
        </w:rPr>
        <w:t>-</w:t>
      </w:r>
      <w:proofErr w:type="spellStart"/>
      <w:r w:rsidR="008A5A34" w:rsidRPr="00A65B9A">
        <w:rPr>
          <w:sz w:val="28"/>
          <w:szCs w:val="28"/>
        </w:rPr>
        <w:t>Fi</w:t>
      </w:r>
      <w:proofErr w:type="spellEnd"/>
      <w:r w:rsidR="008A5A34" w:rsidRPr="00A65B9A">
        <w:rPr>
          <w:sz w:val="28"/>
          <w:szCs w:val="28"/>
          <w:lang w:val="uk-UA"/>
        </w:rPr>
        <w:t xml:space="preserve"> зв'язок</w:t>
      </w:r>
      <w:r>
        <w:rPr>
          <w:sz w:val="28"/>
          <w:szCs w:val="28"/>
          <w:lang w:val="uk-UA"/>
        </w:rPr>
        <w:t>.</w:t>
      </w:r>
      <w:r w:rsidR="008A5A34" w:rsidRPr="00A65B9A">
        <w:rPr>
          <w:sz w:val="28"/>
          <w:szCs w:val="28"/>
          <w:lang w:val="uk-UA"/>
        </w:rPr>
        <w:t xml:space="preserve"> </w:t>
      </w:r>
      <w:r>
        <w:rPr>
          <w:sz w:val="28"/>
          <w:szCs w:val="28"/>
          <w:lang w:val="uk-UA"/>
        </w:rPr>
        <w:t>Це</w:t>
      </w:r>
      <w:r w:rsidR="008A5A34" w:rsidRPr="00A65B9A">
        <w:rPr>
          <w:sz w:val="28"/>
          <w:szCs w:val="28"/>
          <w:lang w:val="uk-UA"/>
        </w:rPr>
        <w:t xml:space="preserve"> дає можливість користувачам працювати не лише за комп'ютерами, а й на власних носіях інформації - планшетах, </w:t>
      </w:r>
      <w:proofErr w:type="spellStart"/>
      <w:r w:rsidR="008A5A34" w:rsidRPr="00A65B9A">
        <w:rPr>
          <w:sz w:val="28"/>
          <w:szCs w:val="28"/>
          <w:lang w:val="uk-UA"/>
        </w:rPr>
        <w:t>смартфонах</w:t>
      </w:r>
      <w:proofErr w:type="spellEnd"/>
      <w:r w:rsidR="008A5A34" w:rsidRPr="00A65B9A">
        <w:rPr>
          <w:sz w:val="28"/>
          <w:szCs w:val="28"/>
          <w:lang w:val="uk-UA"/>
        </w:rPr>
        <w:t xml:space="preserve">, телефонах тощо. </w:t>
      </w:r>
      <w:r>
        <w:rPr>
          <w:sz w:val="28"/>
          <w:szCs w:val="28"/>
          <w:lang w:val="uk-UA"/>
        </w:rPr>
        <w:t>Б</w:t>
      </w:r>
      <w:r w:rsidR="008A5A34" w:rsidRPr="00A65B9A">
        <w:rPr>
          <w:sz w:val="28"/>
          <w:szCs w:val="28"/>
          <w:lang w:val="uk-UA"/>
        </w:rPr>
        <w:t>аз</w:t>
      </w:r>
      <w:r>
        <w:rPr>
          <w:sz w:val="28"/>
          <w:szCs w:val="28"/>
          <w:lang w:val="uk-UA"/>
        </w:rPr>
        <w:t>а</w:t>
      </w:r>
      <w:r w:rsidR="008A5A34" w:rsidRPr="00A65B9A">
        <w:rPr>
          <w:sz w:val="28"/>
          <w:szCs w:val="28"/>
          <w:lang w:val="uk-UA"/>
        </w:rPr>
        <w:t xml:space="preserve"> електронної бібліотеки </w:t>
      </w:r>
      <w:r>
        <w:rPr>
          <w:sz w:val="28"/>
          <w:szCs w:val="28"/>
          <w:lang w:val="uk-UA"/>
        </w:rPr>
        <w:t>містить</w:t>
      </w:r>
      <w:r w:rsidR="008A5A34" w:rsidRPr="00A65B9A">
        <w:rPr>
          <w:sz w:val="28"/>
          <w:szCs w:val="28"/>
          <w:lang w:val="uk-UA"/>
        </w:rPr>
        <w:t xml:space="preserve"> інноваційний проект «Погляд молоді в майбутнє», спрямований на забезпечення інформативності, доступності, мобільності, гнучкості та привабливості профорієнтаційних послуг для </w:t>
      </w:r>
      <w:r w:rsidR="006E5669">
        <w:rPr>
          <w:sz w:val="28"/>
          <w:szCs w:val="28"/>
          <w:lang w:val="uk-UA"/>
        </w:rPr>
        <w:t>випускників шкіл</w:t>
      </w:r>
      <w:r w:rsidR="008A5A34" w:rsidRPr="00A65B9A">
        <w:rPr>
          <w:sz w:val="28"/>
          <w:szCs w:val="28"/>
          <w:lang w:val="uk-UA"/>
        </w:rPr>
        <w:t xml:space="preserve">. </w:t>
      </w:r>
      <w:r w:rsidR="00164EF3">
        <w:rPr>
          <w:sz w:val="28"/>
          <w:szCs w:val="28"/>
          <w:lang w:val="uk-UA"/>
        </w:rPr>
        <w:t>Провідною ідеєю проекту є створення особисто –</w:t>
      </w:r>
      <w:r w:rsidR="002969E1">
        <w:rPr>
          <w:sz w:val="28"/>
          <w:szCs w:val="28"/>
          <w:lang w:val="uk-UA"/>
        </w:rPr>
        <w:t xml:space="preserve"> </w:t>
      </w:r>
      <w:r w:rsidR="00164EF3">
        <w:rPr>
          <w:sz w:val="28"/>
          <w:szCs w:val="28"/>
          <w:lang w:val="uk-UA"/>
        </w:rPr>
        <w:t>орієнтованого освітнього середовища для забезпечення цілеспрямованої й систематичної роботи з професійно</w:t>
      </w:r>
      <w:r w:rsidR="00554870">
        <w:rPr>
          <w:sz w:val="28"/>
          <w:szCs w:val="28"/>
          <w:lang w:val="uk-UA"/>
        </w:rPr>
        <w:t>го</w:t>
      </w:r>
      <w:r w:rsidR="00164EF3">
        <w:rPr>
          <w:sz w:val="28"/>
          <w:szCs w:val="28"/>
          <w:lang w:val="uk-UA"/>
        </w:rPr>
        <w:t xml:space="preserve"> та особистого самовизначення молоді, незайнятого населення. </w:t>
      </w:r>
      <w:r w:rsidR="008A5A34" w:rsidRPr="00A65B9A">
        <w:rPr>
          <w:sz w:val="28"/>
          <w:szCs w:val="28"/>
          <w:lang w:val="uk-UA"/>
        </w:rPr>
        <w:t>Доступ до проекту мають учні, батьки та вчителі.</w:t>
      </w:r>
    </w:p>
    <w:p w:rsidR="00DC7581" w:rsidRDefault="002969E1" w:rsidP="008A5A34">
      <w:pPr>
        <w:spacing w:line="360" w:lineRule="auto"/>
        <w:ind w:firstLine="720"/>
        <w:jc w:val="both"/>
        <w:rPr>
          <w:sz w:val="28"/>
          <w:szCs w:val="28"/>
          <w:lang w:val="uk-UA"/>
        </w:rPr>
      </w:pPr>
      <w:r>
        <w:rPr>
          <w:sz w:val="28"/>
          <w:szCs w:val="28"/>
          <w:lang w:val="uk-UA"/>
        </w:rPr>
        <w:t>У</w:t>
      </w:r>
      <w:r w:rsidR="00554870">
        <w:rPr>
          <w:sz w:val="28"/>
          <w:szCs w:val="28"/>
          <w:lang w:val="uk-UA"/>
        </w:rPr>
        <w:t xml:space="preserve">провадження інформаційних технологій у </w:t>
      </w:r>
      <w:r w:rsidR="00DC7581">
        <w:rPr>
          <w:sz w:val="28"/>
          <w:szCs w:val="28"/>
          <w:lang w:val="uk-UA"/>
        </w:rPr>
        <w:t>профорієнтаційн</w:t>
      </w:r>
      <w:r w:rsidR="00554870">
        <w:rPr>
          <w:sz w:val="28"/>
          <w:szCs w:val="28"/>
          <w:lang w:val="uk-UA"/>
        </w:rPr>
        <w:t>у</w:t>
      </w:r>
      <w:r w:rsidR="00DC7581">
        <w:rPr>
          <w:sz w:val="28"/>
          <w:szCs w:val="28"/>
          <w:lang w:val="uk-UA"/>
        </w:rPr>
        <w:t xml:space="preserve"> робот</w:t>
      </w:r>
      <w:r w:rsidR="00554870">
        <w:rPr>
          <w:sz w:val="28"/>
          <w:szCs w:val="28"/>
          <w:lang w:val="uk-UA"/>
        </w:rPr>
        <w:t>у</w:t>
      </w:r>
      <w:r w:rsidR="00DC7581">
        <w:rPr>
          <w:sz w:val="28"/>
          <w:szCs w:val="28"/>
          <w:lang w:val="uk-UA"/>
        </w:rPr>
        <w:t xml:space="preserve"> </w:t>
      </w:r>
      <w:r w:rsidR="00554870">
        <w:rPr>
          <w:sz w:val="28"/>
          <w:szCs w:val="28"/>
          <w:lang w:val="uk-UA"/>
        </w:rPr>
        <w:t>сприяє</w:t>
      </w:r>
      <w:r w:rsidR="00DC7581">
        <w:rPr>
          <w:sz w:val="28"/>
          <w:szCs w:val="28"/>
          <w:lang w:val="uk-UA"/>
        </w:rPr>
        <w:t xml:space="preserve"> розвитку </w:t>
      </w:r>
      <w:r w:rsidR="006E5669">
        <w:rPr>
          <w:sz w:val="28"/>
          <w:szCs w:val="28"/>
          <w:lang w:val="uk-UA"/>
        </w:rPr>
        <w:t>розширення можливостей для</w:t>
      </w:r>
      <w:r w:rsidR="00DC7581">
        <w:rPr>
          <w:sz w:val="28"/>
          <w:szCs w:val="28"/>
          <w:lang w:val="uk-UA"/>
        </w:rPr>
        <w:t xml:space="preserve"> учнівської молоді, інших категорій громадян до вибору професії, планування кар’єри, формування соціально-значущих життєвих компетенцій відповідно до вимог сучасного ринку праці</w:t>
      </w:r>
      <w:r w:rsidR="00C3535A">
        <w:rPr>
          <w:sz w:val="28"/>
          <w:szCs w:val="28"/>
          <w:lang w:val="uk-UA"/>
        </w:rPr>
        <w:t>.</w:t>
      </w:r>
      <w:r w:rsidR="00DC7581">
        <w:rPr>
          <w:sz w:val="28"/>
          <w:szCs w:val="28"/>
          <w:lang w:val="uk-UA"/>
        </w:rPr>
        <w:t xml:space="preserve"> </w:t>
      </w:r>
    </w:p>
    <w:p w:rsidR="00DC7581" w:rsidRPr="00A65B9A" w:rsidRDefault="00DC7581" w:rsidP="008A5A34">
      <w:pPr>
        <w:spacing w:line="360" w:lineRule="auto"/>
        <w:ind w:firstLine="720"/>
        <w:jc w:val="both"/>
        <w:rPr>
          <w:sz w:val="28"/>
          <w:szCs w:val="28"/>
          <w:lang w:val="uk-UA"/>
        </w:rPr>
      </w:pPr>
      <w:r>
        <w:rPr>
          <w:sz w:val="28"/>
          <w:szCs w:val="28"/>
          <w:lang w:val="uk-UA"/>
        </w:rPr>
        <w:t xml:space="preserve">На основі результатів </w:t>
      </w:r>
      <w:r w:rsidR="009D33B8">
        <w:rPr>
          <w:sz w:val="28"/>
          <w:szCs w:val="28"/>
          <w:lang w:val="uk-UA"/>
        </w:rPr>
        <w:t xml:space="preserve">профорієнтаційної </w:t>
      </w:r>
      <w:r>
        <w:rPr>
          <w:sz w:val="28"/>
          <w:szCs w:val="28"/>
          <w:lang w:val="uk-UA"/>
        </w:rPr>
        <w:t xml:space="preserve">роботи здійснюється аналіз ефективності </w:t>
      </w:r>
      <w:r w:rsidR="009D33B8">
        <w:rPr>
          <w:sz w:val="28"/>
          <w:szCs w:val="28"/>
          <w:lang w:val="uk-UA"/>
        </w:rPr>
        <w:t>діяльності</w:t>
      </w:r>
      <w:r>
        <w:rPr>
          <w:sz w:val="28"/>
          <w:szCs w:val="28"/>
          <w:lang w:val="uk-UA"/>
        </w:rPr>
        <w:t xml:space="preserve"> педагогічного колективу щодо професійного самовизначення </w:t>
      </w:r>
      <w:r w:rsidR="003349D6">
        <w:rPr>
          <w:sz w:val="28"/>
          <w:szCs w:val="28"/>
          <w:lang w:val="uk-UA"/>
        </w:rPr>
        <w:t>учнівської молоді, залучення громадян до первинної професійної підготовки</w:t>
      </w:r>
      <w:r w:rsidR="006E5669">
        <w:rPr>
          <w:sz w:val="28"/>
          <w:szCs w:val="28"/>
          <w:lang w:val="uk-UA"/>
        </w:rPr>
        <w:t>,</w:t>
      </w:r>
      <w:r w:rsidR="003349D6">
        <w:rPr>
          <w:sz w:val="28"/>
          <w:szCs w:val="28"/>
          <w:lang w:val="uk-UA"/>
        </w:rPr>
        <w:t xml:space="preserve"> професійного навчання, перепідготовки, підвищення кваліфікації на базі навчального закладу, </w:t>
      </w:r>
      <w:r>
        <w:rPr>
          <w:sz w:val="28"/>
          <w:szCs w:val="28"/>
          <w:lang w:val="uk-UA"/>
        </w:rPr>
        <w:t>розробляються відповідні корекційні заходи</w:t>
      </w:r>
      <w:r w:rsidR="003349D6">
        <w:rPr>
          <w:sz w:val="28"/>
          <w:szCs w:val="28"/>
          <w:lang w:val="uk-UA"/>
        </w:rPr>
        <w:t>,</w:t>
      </w:r>
      <w:r>
        <w:rPr>
          <w:sz w:val="28"/>
          <w:szCs w:val="28"/>
          <w:lang w:val="uk-UA"/>
        </w:rPr>
        <w:t xml:space="preserve"> приймаються управлінські рішення.   </w:t>
      </w:r>
    </w:p>
    <w:p w:rsidR="00150C42" w:rsidRPr="00A65B9A" w:rsidRDefault="00150C42" w:rsidP="00150C42">
      <w:pPr>
        <w:spacing w:line="360" w:lineRule="auto"/>
        <w:ind w:firstLine="720"/>
        <w:jc w:val="both"/>
        <w:rPr>
          <w:sz w:val="28"/>
          <w:szCs w:val="28"/>
          <w:lang w:val="uk-UA"/>
        </w:rPr>
      </w:pPr>
      <w:r w:rsidRPr="00A65B9A">
        <w:rPr>
          <w:sz w:val="28"/>
          <w:szCs w:val="28"/>
          <w:lang w:val="uk-UA"/>
        </w:rPr>
        <w:t xml:space="preserve">Отже, системний </w:t>
      </w:r>
      <w:r w:rsidR="008A5A34" w:rsidRPr="00A65B9A">
        <w:rPr>
          <w:sz w:val="28"/>
          <w:szCs w:val="28"/>
          <w:lang w:val="uk-UA"/>
        </w:rPr>
        <w:t xml:space="preserve">та послідовний підхід </w:t>
      </w:r>
      <w:r w:rsidR="003349D6">
        <w:rPr>
          <w:sz w:val="28"/>
          <w:szCs w:val="28"/>
          <w:lang w:val="uk-UA"/>
        </w:rPr>
        <w:t>ПТНЗ</w:t>
      </w:r>
      <w:r w:rsidRPr="00A65B9A">
        <w:rPr>
          <w:sz w:val="28"/>
          <w:szCs w:val="28"/>
          <w:lang w:val="uk-UA"/>
        </w:rPr>
        <w:t xml:space="preserve"> </w:t>
      </w:r>
      <w:r w:rsidR="008A5A34" w:rsidRPr="00A65B9A">
        <w:rPr>
          <w:sz w:val="28"/>
          <w:szCs w:val="28"/>
          <w:lang w:val="uk-UA"/>
        </w:rPr>
        <w:t xml:space="preserve">до </w:t>
      </w:r>
      <w:r w:rsidRPr="00A65B9A">
        <w:rPr>
          <w:sz w:val="28"/>
          <w:szCs w:val="28"/>
          <w:lang w:val="uk-UA"/>
        </w:rPr>
        <w:t xml:space="preserve">організації профорієнтаційної роботи </w:t>
      </w:r>
      <w:r w:rsidR="003349D6">
        <w:rPr>
          <w:sz w:val="28"/>
          <w:szCs w:val="28"/>
          <w:lang w:val="uk-UA"/>
        </w:rPr>
        <w:t xml:space="preserve">забезпечує збалансування </w:t>
      </w:r>
      <w:r w:rsidR="006E5669">
        <w:rPr>
          <w:sz w:val="28"/>
          <w:szCs w:val="28"/>
          <w:lang w:val="uk-UA"/>
        </w:rPr>
        <w:t xml:space="preserve">освітніх професійних запитів громадян, можливостей навчального закладу і </w:t>
      </w:r>
      <w:r w:rsidR="003349D6">
        <w:rPr>
          <w:sz w:val="28"/>
          <w:szCs w:val="28"/>
          <w:lang w:val="uk-UA"/>
        </w:rPr>
        <w:t>потреб регіонального ринку праці</w:t>
      </w:r>
      <w:r w:rsidRPr="00A65B9A">
        <w:rPr>
          <w:sz w:val="28"/>
          <w:szCs w:val="28"/>
          <w:lang w:val="uk-UA"/>
        </w:rPr>
        <w:t>.</w:t>
      </w:r>
    </w:p>
    <w:p w:rsidR="00150C42" w:rsidRPr="00A65B9A" w:rsidRDefault="00150C42" w:rsidP="00150C42">
      <w:pPr>
        <w:rPr>
          <w:lang w:val="uk-UA"/>
        </w:rPr>
      </w:pPr>
    </w:p>
    <w:p w:rsidR="00150C42" w:rsidRDefault="00150C42" w:rsidP="00150C42">
      <w:pPr>
        <w:rPr>
          <w:lang w:val="uk-UA"/>
        </w:rPr>
      </w:pPr>
    </w:p>
    <w:p w:rsidR="00084FDF" w:rsidRDefault="00084FDF" w:rsidP="00150C42">
      <w:pPr>
        <w:rPr>
          <w:lang w:val="uk-UA"/>
        </w:rPr>
      </w:pPr>
    </w:p>
    <w:p w:rsidR="00084FDF" w:rsidRDefault="00084FDF" w:rsidP="00150C42">
      <w:pPr>
        <w:rPr>
          <w:lang w:val="uk-UA"/>
        </w:rPr>
      </w:pPr>
    </w:p>
    <w:p w:rsidR="00084FDF" w:rsidRDefault="00084FDF" w:rsidP="00150C42">
      <w:pPr>
        <w:rPr>
          <w:lang w:val="uk-UA"/>
        </w:rPr>
      </w:pPr>
    </w:p>
    <w:p w:rsidR="00084FDF" w:rsidRDefault="00084FDF" w:rsidP="00150C42">
      <w:pPr>
        <w:rPr>
          <w:lang w:val="uk-UA"/>
        </w:rPr>
      </w:pPr>
    </w:p>
    <w:p w:rsidR="00084FDF" w:rsidRDefault="00084FDF" w:rsidP="00150C42">
      <w:pPr>
        <w:rPr>
          <w:lang w:val="uk-UA"/>
        </w:rPr>
      </w:pPr>
    </w:p>
    <w:p w:rsidR="00084FDF" w:rsidRDefault="00084FDF" w:rsidP="00150C42">
      <w:pPr>
        <w:rPr>
          <w:lang w:val="uk-UA"/>
        </w:rPr>
      </w:pPr>
    </w:p>
    <w:p w:rsidR="00084FDF" w:rsidRDefault="00084FDF" w:rsidP="00150C42">
      <w:pPr>
        <w:rPr>
          <w:lang w:val="uk-UA"/>
        </w:rPr>
      </w:pPr>
    </w:p>
    <w:p w:rsidR="00084FDF" w:rsidRPr="00084FDF" w:rsidRDefault="00084FDF" w:rsidP="00084FDF">
      <w:pPr>
        <w:jc w:val="right"/>
        <w:rPr>
          <w:sz w:val="28"/>
          <w:lang w:val="uk-UA"/>
        </w:rPr>
      </w:pPr>
    </w:p>
    <w:p w:rsidR="00084FDF" w:rsidRPr="00084FDF" w:rsidRDefault="00084FDF" w:rsidP="00084FDF">
      <w:pPr>
        <w:jc w:val="right"/>
        <w:rPr>
          <w:sz w:val="28"/>
          <w:lang w:val="uk-UA"/>
        </w:rPr>
      </w:pPr>
      <w:r w:rsidRPr="00084FDF">
        <w:rPr>
          <w:sz w:val="28"/>
          <w:lang w:val="uk-UA"/>
        </w:rPr>
        <w:lastRenderedPageBreak/>
        <w:t>Додаток</w:t>
      </w:r>
    </w:p>
    <w:p w:rsidR="00084FDF" w:rsidRDefault="00084FDF" w:rsidP="00084FDF">
      <w:pPr>
        <w:ind w:firstLine="708"/>
        <w:jc w:val="center"/>
        <w:rPr>
          <w:b/>
          <w:i/>
          <w:color w:val="663300"/>
          <w:sz w:val="32"/>
          <w:szCs w:val="32"/>
          <w:lang w:val="uk-UA"/>
        </w:rPr>
      </w:pPr>
    </w:p>
    <w:p w:rsidR="00084FDF" w:rsidRPr="00D952A1" w:rsidRDefault="00084FDF" w:rsidP="00084FDF">
      <w:pPr>
        <w:ind w:firstLine="708"/>
        <w:jc w:val="center"/>
        <w:rPr>
          <w:b/>
          <w:i/>
          <w:color w:val="663300"/>
          <w:sz w:val="32"/>
          <w:szCs w:val="32"/>
          <w:lang w:val="uk-UA"/>
        </w:rPr>
      </w:pPr>
      <w:r w:rsidRPr="00D952A1">
        <w:rPr>
          <w:b/>
          <w:i/>
          <w:color w:val="663300"/>
          <w:sz w:val="32"/>
          <w:szCs w:val="32"/>
          <w:lang w:val="uk-UA"/>
        </w:rPr>
        <w:t>Положення</w:t>
      </w:r>
    </w:p>
    <w:p w:rsidR="00084FDF" w:rsidRPr="00D952A1" w:rsidRDefault="00084FDF" w:rsidP="00084FDF">
      <w:pPr>
        <w:ind w:firstLine="708"/>
        <w:jc w:val="center"/>
        <w:rPr>
          <w:b/>
          <w:i/>
          <w:color w:val="663300"/>
          <w:sz w:val="32"/>
          <w:szCs w:val="32"/>
          <w:lang w:val="uk-UA"/>
        </w:rPr>
      </w:pPr>
      <w:r w:rsidRPr="00D952A1">
        <w:rPr>
          <w:b/>
          <w:i/>
          <w:color w:val="663300"/>
          <w:sz w:val="32"/>
          <w:szCs w:val="32"/>
          <w:lang w:val="uk-UA"/>
        </w:rPr>
        <w:t xml:space="preserve"> про маркетингову службу професійно-технічного навчального закладу</w:t>
      </w:r>
    </w:p>
    <w:p w:rsidR="00084FDF" w:rsidRPr="00D952A1" w:rsidRDefault="00084FDF" w:rsidP="00084FDF">
      <w:pPr>
        <w:jc w:val="center"/>
        <w:rPr>
          <w:b/>
          <w:color w:val="663300"/>
          <w:lang w:val="uk-UA"/>
        </w:rPr>
      </w:pPr>
    </w:p>
    <w:p w:rsidR="00084FDF" w:rsidRPr="00323B42" w:rsidRDefault="00084FDF" w:rsidP="00084FDF">
      <w:pPr>
        <w:widowControl/>
        <w:numPr>
          <w:ilvl w:val="0"/>
          <w:numId w:val="6"/>
        </w:numPr>
        <w:autoSpaceDE/>
        <w:autoSpaceDN/>
        <w:adjustRightInd/>
        <w:jc w:val="center"/>
        <w:rPr>
          <w:color w:val="3A1D00"/>
          <w:sz w:val="28"/>
          <w:szCs w:val="28"/>
          <w:lang w:val="uk-UA"/>
        </w:rPr>
      </w:pPr>
      <w:r w:rsidRPr="00323B42">
        <w:rPr>
          <w:color w:val="3A1D00"/>
          <w:sz w:val="28"/>
          <w:szCs w:val="28"/>
          <w:lang w:val="uk-UA"/>
        </w:rPr>
        <w:t>Загальні положення</w:t>
      </w:r>
    </w:p>
    <w:p w:rsidR="00084FDF" w:rsidRPr="00D952A1" w:rsidRDefault="00084FDF" w:rsidP="00084FDF">
      <w:pPr>
        <w:ind w:left="360"/>
        <w:jc w:val="center"/>
        <w:rPr>
          <w:color w:val="663300"/>
          <w:sz w:val="28"/>
          <w:szCs w:val="28"/>
          <w:lang w:val="uk-UA"/>
        </w:rPr>
      </w:pPr>
    </w:p>
    <w:p w:rsidR="00084FDF" w:rsidRPr="00D952A1" w:rsidRDefault="00084FDF" w:rsidP="00084FDF">
      <w:pPr>
        <w:widowControl/>
        <w:numPr>
          <w:ilvl w:val="1"/>
          <w:numId w:val="6"/>
        </w:numPr>
        <w:autoSpaceDE/>
        <w:autoSpaceDN/>
        <w:adjustRightInd/>
        <w:jc w:val="both"/>
        <w:rPr>
          <w:color w:val="663300"/>
          <w:sz w:val="28"/>
          <w:szCs w:val="28"/>
          <w:lang w:val="uk-UA"/>
        </w:rPr>
      </w:pPr>
      <w:r w:rsidRPr="00D952A1">
        <w:rPr>
          <w:color w:val="663300"/>
          <w:sz w:val="28"/>
          <w:szCs w:val="28"/>
          <w:lang w:val="uk-UA"/>
        </w:rPr>
        <w:t>Це Положення визначає порядок створення та функціонування маркетингової служби професійно-технічного навчального закладу.</w:t>
      </w:r>
    </w:p>
    <w:p w:rsidR="00084FDF" w:rsidRPr="00D952A1" w:rsidRDefault="00084FDF" w:rsidP="00084FDF">
      <w:pPr>
        <w:widowControl/>
        <w:numPr>
          <w:ilvl w:val="1"/>
          <w:numId w:val="6"/>
        </w:numPr>
        <w:autoSpaceDE/>
        <w:autoSpaceDN/>
        <w:adjustRightInd/>
        <w:jc w:val="both"/>
        <w:rPr>
          <w:color w:val="663300"/>
          <w:sz w:val="28"/>
          <w:szCs w:val="28"/>
          <w:lang w:val="uk-UA"/>
        </w:rPr>
      </w:pPr>
      <w:r w:rsidRPr="00D952A1">
        <w:rPr>
          <w:color w:val="663300"/>
          <w:sz w:val="28"/>
          <w:szCs w:val="28"/>
          <w:lang w:val="uk-UA"/>
        </w:rPr>
        <w:t>Маркетингова служба професійно-технічного навчального закладу є структурно-функціональним підрозділом</w:t>
      </w:r>
      <w:r w:rsidRPr="00084FDF">
        <w:rPr>
          <w:color w:val="663300"/>
          <w:sz w:val="28"/>
          <w:szCs w:val="28"/>
          <w:lang w:val="ru-RU"/>
        </w:rPr>
        <w:t xml:space="preserve">, </w:t>
      </w:r>
      <w:r>
        <w:rPr>
          <w:color w:val="663300"/>
          <w:sz w:val="28"/>
          <w:szCs w:val="28"/>
          <w:lang w:val="uk-UA"/>
        </w:rPr>
        <w:t>що забезпечує маркетингове управління</w:t>
      </w:r>
      <w:r w:rsidRPr="00D952A1">
        <w:rPr>
          <w:color w:val="663300"/>
          <w:sz w:val="28"/>
          <w:szCs w:val="28"/>
          <w:lang w:val="uk-UA"/>
        </w:rPr>
        <w:t xml:space="preserve"> ПТНЗ.</w:t>
      </w:r>
    </w:p>
    <w:p w:rsidR="00084FDF" w:rsidRPr="00D952A1" w:rsidRDefault="00084FDF" w:rsidP="00084FDF">
      <w:pPr>
        <w:widowControl/>
        <w:numPr>
          <w:ilvl w:val="1"/>
          <w:numId w:val="6"/>
        </w:numPr>
        <w:autoSpaceDE/>
        <w:autoSpaceDN/>
        <w:adjustRightInd/>
        <w:jc w:val="both"/>
        <w:rPr>
          <w:color w:val="663300"/>
          <w:sz w:val="28"/>
          <w:szCs w:val="28"/>
          <w:lang w:val="uk-UA"/>
        </w:rPr>
      </w:pPr>
      <w:r w:rsidRPr="00D952A1">
        <w:rPr>
          <w:color w:val="663300"/>
          <w:sz w:val="28"/>
          <w:szCs w:val="28"/>
          <w:lang w:val="uk-UA"/>
        </w:rPr>
        <w:t>Маркетингова служба ПТНЗ створюється і ліквідовується наказом директора.</w:t>
      </w:r>
    </w:p>
    <w:p w:rsidR="00084FDF" w:rsidRPr="00D952A1" w:rsidRDefault="00084FDF" w:rsidP="00084FDF">
      <w:pPr>
        <w:widowControl/>
        <w:numPr>
          <w:ilvl w:val="1"/>
          <w:numId w:val="6"/>
        </w:numPr>
        <w:autoSpaceDE/>
        <w:autoSpaceDN/>
        <w:adjustRightInd/>
        <w:jc w:val="both"/>
        <w:rPr>
          <w:color w:val="663300"/>
          <w:sz w:val="28"/>
          <w:szCs w:val="28"/>
          <w:lang w:val="uk-UA"/>
        </w:rPr>
      </w:pPr>
      <w:r w:rsidRPr="00D952A1">
        <w:rPr>
          <w:color w:val="663300"/>
          <w:sz w:val="28"/>
          <w:szCs w:val="28"/>
          <w:lang w:val="uk-UA"/>
        </w:rPr>
        <w:t xml:space="preserve">У своїй роботі служба керується Конституцією України, Законами України «Про освіту», </w:t>
      </w:r>
      <w:r w:rsidRPr="00084FDF">
        <w:rPr>
          <w:color w:val="663300"/>
          <w:sz w:val="28"/>
          <w:szCs w:val="28"/>
          <w:lang w:val="ru-RU"/>
        </w:rPr>
        <w:t>«</w:t>
      </w:r>
      <w:r w:rsidRPr="00D952A1">
        <w:rPr>
          <w:color w:val="663300"/>
          <w:sz w:val="28"/>
          <w:szCs w:val="28"/>
          <w:lang w:val="uk-UA"/>
        </w:rPr>
        <w:t>Про професійно-технічну освіту</w:t>
      </w:r>
      <w:r w:rsidRPr="00084FDF">
        <w:rPr>
          <w:color w:val="663300"/>
          <w:sz w:val="28"/>
          <w:szCs w:val="28"/>
          <w:lang w:val="ru-RU"/>
        </w:rPr>
        <w:t>»</w:t>
      </w:r>
      <w:r w:rsidRPr="00D952A1">
        <w:rPr>
          <w:color w:val="663300"/>
          <w:sz w:val="28"/>
          <w:szCs w:val="28"/>
          <w:lang w:val="uk-UA"/>
        </w:rPr>
        <w:t>, Статутом професійно-технічного навчального закладу, цим Положенням, правовими актами ПТНЗ (в тому числі Правилами внутрішнього трудового розпорядку, наказами і розпорядженнями директора).</w:t>
      </w:r>
    </w:p>
    <w:p w:rsidR="00084FDF" w:rsidRPr="00D952A1" w:rsidRDefault="00084FDF" w:rsidP="00084FDF">
      <w:pPr>
        <w:widowControl/>
        <w:numPr>
          <w:ilvl w:val="1"/>
          <w:numId w:val="6"/>
        </w:numPr>
        <w:autoSpaceDE/>
        <w:autoSpaceDN/>
        <w:adjustRightInd/>
        <w:jc w:val="both"/>
        <w:rPr>
          <w:color w:val="663300"/>
          <w:sz w:val="28"/>
          <w:szCs w:val="28"/>
          <w:lang w:val="uk-UA"/>
        </w:rPr>
      </w:pPr>
      <w:r w:rsidRPr="00D952A1">
        <w:rPr>
          <w:color w:val="663300"/>
          <w:sz w:val="28"/>
          <w:szCs w:val="28"/>
          <w:lang w:val="uk-UA"/>
        </w:rPr>
        <w:t>До складу маркетингової служби входять працівники, посадові обов’язки яких передбачають організацію профорієнтаційної</w:t>
      </w:r>
      <w:r w:rsidRPr="00E5760A">
        <w:rPr>
          <w:color w:val="663300"/>
          <w:sz w:val="28"/>
          <w:szCs w:val="28"/>
          <w:lang w:val="uk-UA"/>
        </w:rPr>
        <w:t>,</w:t>
      </w:r>
      <w:r>
        <w:rPr>
          <w:color w:val="663300"/>
          <w:sz w:val="28"/>
          <w:szCs w:val="28"/>
          <w:lang w:val="uk-UA"/>
        </w:rPr>
        <w:t xml:space="preserve"> </w:t>
      </w:r>
      <w:r w:rsidRPr="00D952A1">
        <w:rPr>
          <w:color w:val="663300"/>
          <w:sz w:val="28"/>
          <w:szCs w:val="28"/>
          <w:lang w:val="uk-UA"/>
        </w:rPr>
        <w:t xml:space="preserve">навчально-методичної </w:t>
      </w:r>
      <w:r>
        <w:rPr>
          <w:color w:val="663300"/>
          <w:sz w:val="28"/>
          <w:szCs w:val="28"/>
          <w:lang w:val="uk-UA"/>
        </w:rPr>
        <w:t>роботи та</w:t>
      </w:r>
      <w:r w:rsidRPr="00D952A1">
        <w:rPr>
          <w:color w:val="663300"/>
          <w:sz w:val="28"/>
          <w:szCs w:val="28"/>
          <w:lang w:val="uk-UA"/>
        </w:rPr>
        <w:t xml:space="preserve"> навчально-виробничого процесу,</w:t>
      </w:r>
      <w:r>
        <w:rPr>
          <w:color w:val="663300"/>
          <w:sz w:val="28"/>
          <w:szCs w:val="28"/>
          <w:lang w:val="uk-UA"/>
        </w:rPr>
        <w:t xml:space="preserve"> а також</w:t>
      </w:r>
      <w:r w:rsidRPr="00D952A1">
        <w:rPr>
          <w:color w:val="663300"/>
          <w:sz w:val="28"/>
          <w:szCs w:val="28"/>
          <w:lang w:val="uk-UA"/>
        </w:rPr>
        <w:t xml:space="preserve"> забезпечення випускників першим робочим місцем.</w:t>
      </w:r>
    </w:p>
    <w:p w:rsidR="00084FDF" w:rsidRPr="00D952A1" w:rsidRDefault="00084FDF" w:rsidP="00084FDF">
      <w:pPr>
        <w:widowControl/>
        <w:numPr>
          <w:ilvl w:val="1"/>
          <w:numId w:val="6"/>
        </w:numPr>
        <w:autoSpaceDE/>
        <w:autoSpaceDN/>
        <w:adjustRightInd/>
        <w:jc w:val="both"/>
        <w:rPr>
          <w:color w:val="663300"/>
          <w:sz w:val="28"/>
          <w:szCs w:val="28"/>
          <w:lang w:val="uk-UA"/>
        </w:rPr>
      </w:pPr>
      <w:r w:rsidRPr="00D952A1">
        <w:rPr>
          <w:color w:val="663300"/>
          <w:sz w:val="28"/>
          <w:szCs w:val="28"/>
          <w:lang w:val="uk-UA"/>
        </w:rPr>
        <w:t>Служба маркетингу підпорядковується безпосередньо директору.</w:t>
      </w:r>
    </w:p>
    <w:p w:rsidR="00084FDF" w:rsidRPr="00D952A1" w:rsidRDefault="00084FDF" w:rsidP="00084FDF">
      <w:pPr>
        <w:widowControl/>
        <w:numPr>
          <w:ilvl w:val="1"/>
          <w:numId w:val="6"/>
        </w:numPr>
        <w:autoSpaceDE/>
        <w:autoSpaceDN/>
        <w:adjustRightInd/>
        <w:jc w:val="both"/>
        <w:rPr>
          <w:color w:val="663300"/>
          <w:sz w:val="28"/>
          <w:szCs w:val="28"/>
          <w:lang w:val="uk-UA"/>
        </w:rPr>
      </w:pPr>
      <w:r w:rsidRPr="00D952A1">
        <w:rPr>
          <w:color w:val="663300"/>
          <w:sz w:val="28"/>
          <w:szCs w:val="28"/>
          <w:lang w:val="uk-UA"/>
        </w:rPr>
        <w:t>Служба маркетингу щорічно розробляє, координує виконання та корегує план маркетингу ПТНЗ.</w:t>
      </w:r>
    </w:p>
    <w:p w:rsidR="00084FDF" w:rsidRPr="00D952A1" w:rsidRDefault="00084FDF" w:rsidP="00084FDF">
      <w:pPr>
        <w:ind w:left="360"/>
        <w:jc w:val="both"/>
        <w:rPr>
          <w:color w:val="663300"/>
          <w:sz w:val="28"/>
          <w:szCs w:val="28"/>
          <w:lang w:val="uk-UA"/>
        </w:rPr>
      </w:pPr>
    </w:p>
    <w:p w:rsidR="00084FDF" w:rsidRPr="00323B42" w:rsidRDefault="00084FDF" w:rsidP="00084FDF">
      <w:pPr>
        <w:widowControl/>
        <w:numPr>
          <w:ilvl w:val="0"/>
          <w:numId w:val="6"/>
        </w:numPr>
        <w:autoSpaceDE/>
        <w:autoSpaceDN/>
        <w:adjustRightInd/>
        <w:jc w:val="center"/>
        <w:rPr>
          <w:color w:val="3A1D00"/>
          <w:sz w:val="28"/>
          <w:szCs w:val="28"/>
          <w:lang w:val="uk-UA"/>
        </w:rPr>
      </w:pPr>
      <w:r w:rsidRPr="00323B42">
        <w:rPr>
          <w:color w:val="3A1D00"/>
          <w:sz w:val="28"/>
          <w:szCs w:val="28"/>
          <w:lang w:val="uk-UA"/>
        </w:rPr>
        <w:t>Мета, цілі та завдання служби маркетингу</w:t>
      </w:r>
    </w:p>
    <w:p w:rsidR="00084FDF" w:rsidRPr="00D952A1" w:rsidRDefault="00084FDF" w:rsidP="00084FDF">
      <w:pPr>
        <w:ind w:left="360"/>
        <w:jc w:val="center"/>
        <w:rPr>
          <w:color w:val="663300"/>
          <w:sz w:val="28"/>
          <w:szCs w:val="28"/>
          <w:lang w:val="uk-UA"/>
        </w:rPr>
      </w:pPr>
    </w:p>
    <w:p w:rsidR="00084FDF" w:rsidRPr="00D952A1" w:rsidRDefault="00084FDF" w:rsidP="00084FDF">
      <w:pPr>
        <w:widowControl/>
        <w:numPr>
          <w:ilvl w:val="1"/>
          <w:numId w:val="6"/>
        </w:numPr>
        <w:autoSpaceDE/>
        <w:autoSpaceDN/>
        <w:adjustRightInd/>
        <w:jc w:val="both"/>
        <w:rPr>
          <w:color w:val="663300"/>
          <w:sz w:val="28"/>
          <w:szCs w:val="28"/>
          <w:lang w:val="uk-UA"/>
        </w:rPr>
      </w:pPr>
      <w:r>
        <w:rPr>
          <w:color w:val="663300"/>
          <w:sz w:val="28"/>
          <w:szCs w:val="28"/>
          <w:lang w:val="uk-UA"/>
        </w:rPr>
        <w:t>Метою</w:t>
      </w:r>
      <w:r w:rsidRPr="00D952A1">
        <w:rPr>
          <w:color w:val="663300"/>
          <w:sz w:val="28"/>
          <w:szCs w:val="28"/>
          <w:lang w:val="uk-UA"/>
        </w:rPr>
        <w:t xml:space="preserve"> служби </w:t>
      </w:r>
      <w:r>
        <w:rPr>
          <w:color w:val="663300"/>
          <w:sz w:val="28"/>
          <w:szCs w:val="28"/>
          <w:lang w:val="uk-UA"/>
        </w:rPr>
        <w:t xml:space="preserve">маркетингу </w:t>
      </w:r>
      <w:r w:rsidRPr="00D952A1">
        <w:rPr>
          <w:color w:val="663300"/>
          <w:sz w:val="28"/>
          <w:szCs w:val="28"/>
          <w:lang w:val="uk-UA"/>
        </w:rPr>
        <w:t xml:space="preserve"> ПТНЗ є</w:t>
      </w:r>
      <w:r>
        <w:rPr>
          <w:color w:val="663300"/>
          <w:sz w:val="28"/>
          <w:szCs w:val="28"/>
          <w:lang w:val="uk-UA"/>
        </w:rPr>
        <w:t xml:space="preserve"> визначення запитів ринку праці</w:t>
      </w:r>
      <w:r w:rsidRPr="00E5760A">
        <w:rPr>
          <w:color w:val="663300"/>
          <w:sz w:val="28"/>
          <w:szCs w:val="28"/>
          <w:lang w:val="uk-UA"/>
        </w:rPr>
        <w:t>,</w:t>
      </w:r>
      <w:r>
        <w:rPr>
          <w:color w:val="663300"/>
          <w:sz w:val="28"/>
          <w:szCs w:val="28"/>
          <w:lang w:val="uk-UA"/>
        </w:rPr>
        <w:t xml:space="preserve"> потреб та інтересів споживачів освітніх послуг та забезпечення їх задоволення шляхом </w:t>
      </w:r>
      <w:r w:rsidRPr="00D952A1">
        <w:rPr>
          <w:color w:val="663300"/>
          <w:sz w:val="28"/>
          <w:szCs w:val="28"/>
          <w:lang w:val="uk-UA"/>
        </w:rPr>
        <w:t xml:space="preserve"> прийняття ефективних управлінських рішень щодо повного циклу підготовки робітничих кадрів.</w:t>
      </w:r>
    </w:p>
    <w:p w:rsidR="00084FDF" w:rsidRPr="00D952A1" w:rsidRDefault="00084FDF" w:rsidP="00084FDF">
      <w:pPr>
        <w:ind w:left="1080"/>
        <w:jc w:val="both"/>
        <w:rPr>
          <w:color w:val="663300"/>
          <w:sz w:val="28"/>
          <w:szCs w:val="28"/>
          <w:lang w:val="uk-UA"/>
        </w:rPr>
      </w:pPr>
    </w:p>
    <w:p w:rsidR="00084FDF" w:rsidRPr="00D952A1" w:rsidRDefault="00084FDF" w:rsidP="00084FDF">
      <w:pPr>
        <w:widowControl/>
        <w:numPr>
          <w:ilvl w:val="1"/>
          <w:numId w:val="6"/>
        </w:numPr>
        <w:autoSpaceDE/>
        <w:autoSpaceDN/>
        <w:adjustRightInd/>
        <w:jc w:val="both"/>
        <w:rPr>
          <w:color w:val="663300"/>
          <w:sz w:val="28"/>
          <w:szCs w:val="28"/>
          <w:lang w:val="uk-UA"/>
        </w:rPr>
      </w:pPr>
      <w:r w:rsidRPr="00D952A1">
        <w:rPr>
          <w:color w:val="663300"/>
          <w:sz w:val="28"/>
          <w:szCs w:val="28"/>
          <w:lang w:val="uk-UA"/>
        </w:rPr>
        <w:t>Цілі служби маркетингу:</w:t>
      </w:r>
    </w:p>
    <w:p w:rsidR="00084FDF" w:rsidRDefault="00084FDF" w:rsidP="00084FDF">
      <w:pPr>
        <w:widowControl/>
        <w:numPr>
          <w:ilvl w:val="1"/>
          <w:numId w:val="11"/>
        </w:numPr>
        <w:autoSpaceDE/>
        <w:autoSpaceDN/>
        <w:adjustRightInd/>
        <w:jc w:val="both"/>
        <w:rPr>
          <w:color w:val="663300"/>
          <w:sz w:val="28"/>
          <w:szCs w:val="28"/>
          <w:lang w:val="uk-UA"/>
        </w:rPr>
      </w:pPr>
      <w:r w:rsidRPr="00D952A1">
        <w:rPr>
          <w:color w:val="663300"/>
          <w:sz w:val="28"/>
          <w:szCs w:val="28"/>
          <w:lang w:val="uk-UA"/>
        </w:rPr>
        <w:t>забезпеч</w:t>
      </w:r>
      <w:r>
        <w:rPr>
          <w:color w:val="663300"/>
          <w:sz w:val="28"/>
          <w:szCs w:val="28"/>
          <w:lang w:val="uk-UA"/>
        </w:rPr>
        <w:t>ення</w:t>
      </w:r>
      <w:r w:rsidRPr="00D952A1">
        <w:rPr>
          <w:color w:val="663300"/>
          <w:sz w:val="28"/>
          <w:szCs w:val="28"/>
          <w:lang w:val="uk-UA"/>
        </w:rPr>
        <w:t xml:space="preserve"> дослідження регіонального ринку праці  та ринку освітніх послуг</w:t>
      </w:r>
      <w:r>
        <w:rPr>
          <w:color w:val="663300"/>
          <w:sz w:val="28"/>
          <w:szCs w:val="28"/>
          <w:lang w:val="uk-UA"/>
        </w:rPr>
        <w:t>;</w:t>
      </w:r>
    </w:p>
    <w:p w:rsidR="00084FDF" w:rsidRPr="00B35BE8" w:rsidRDefault="00084FDF" w:rsidP="00084FDF">
      <w:pPr>
        <w:widowControl/>
        <w:numPr>
          <w:ilvl w:val="1"/>
          <w:numId w:val="11"/>
        </w:numPr>
        <w:autoSpaceDE/>
        <w:autoSpaceDN/>
        <w:adjustRightInd/>
        <w:jc w:val="both"/>
        <w:rPr>
          <w:color w:val="663300"/>
          <w:sz w:val="28"/>
          <w:szCs w:val="28"/>
          <w:lang w:val="uk-UA"/>
        </w:rPr>
      </w:pPr>
      <w:r w:rsidRPr="00B35BE8">
        <w:rPr>
          <w:color w:val="663300"/>
          <w:sz w:val="28"/>
          <w:szCs w:val="28"/>
          <w:lang w:val="uk-UA"/>
        </w:rPr>
        <w:t>сприяння розвитку комунікацій із соціальними партнерами</w:t>
      </w:r>
      <w:r>
        <w:rPr>
          <w:color w:val="663300"/>
          <w:sz w:val="28"/>
          <w:szCs w:val="28"/>
          <w:lang w:val="uk-UA"/>
        </w:rPr>
        <w:t>;</w:t>
      </w:r>
    </w:p>
    <w:p w:rsidR="00084FDF" w:rsidRPr="00D952A1" w:rsidRDefault="00084FDF" w:rsidP="00084FDF">
      <w:pPr>
        <w:widowControl/>
        <w:numPr>
          <w:ilvl w:val="1"/>
          <w:numId w:val="11"/>
        </w:numPr>
        <w:autoSpaceDE/>
        <w:autoSpaceDN/>
        <w:adjustRightInd/>
        <w:jc w:val="both"/>
        <w:rPr>
          <w:color w:val="663300"/>
          <w:sz w:val="28"/>
          <w:szCs w:val="28"/>
          <w:lang w:val="uk-UA"/>
        </w:rPr>
      </w:pPr>
      <w:r w:rsidRPr="00D952A1">
        <w:rPr>
          <w:color w:val="663300"/>
          <w:sz w:val="28"/>
          <w:szCs w:val="28"/>
          <w:lang w:val="uk-UA"/>
        </w:rPr>
        <w:t>плану</w:t>
      </w:r>
      <w:r>
        <w:rPr>
          <w:color w:val="663300"/>
          <w:sz w:val="28"/>
          <w:szCs w:val="28"/>
          <w:lang w:val="uk-UA"/>
        </w:rPr>
        <w:t>вання</w:t>
      </w:r>
      <w:r w:rsidRPr="00D952A1">
        <w:rPr>
          <w:color w:val="663300"/>
          <w:sz w:val="28"/>
          <w:szCs w:val="28"/>
          <w:lang w:val="uk-UA"/>
        </w:rPr>
        <w:t xml:space="preserve"> перелік</w:t>
      </w:r>
      <w:r>
        <w:rPr>
          <w:color w:val="663300"/>
          <w:sz w:val="28"/>
          <w:szCs w:val="28"/>
          <w:lang w:val="uk-UA"/>
        </w:rPr>
        <w:t>у</w:t>
      </w:r>
      <w:r w:rsidRPr="00D952A1">
        <w:rPr>
          <w:color w:val="663300"/>
          <w:sz w:val="28"/>
          <w:szCs w:val="28"/>
          <w:lang w:val="uk-UA"/>
        </w:rPr>
        <w:t xml:space="preserve"> професій, рів</w:t>
      </w:r>
      <w:r>
        <w:rPr>
          <w:color w:val="663300"/>
          <w:sz w:val="28"/>
          <w:szCs w:val="28"/>
          <w:lang w:val="uk-UA"/>
        </w:rPr>
        <w:t>нів</w:t>
      </w:r>
      <w:r w:rsidRPr="00D952A1">
        <w:rPr>
          <w:color w:val="663300"/>
          <w:sz w:val="28"/>
          <w:szCs w:val="28"/>
          <w:lang w:val="uk-UA"/>
        </w:rPr>
        <w:t xml:space="preserve"> кваліфікацій, за якими буде здійснюватись підготовка кваліфікованих робітників та розроб</w:t>
      </w:r>
      <w:r>
        <w:rPr>
          <w:color w:val="663300"/>
          <w:sz w:val="28"/>
          <w:szCs w:val="28"/>
          <w:lang w:val="uk-UA"/>
        </w:rPr>
        <w:t>ка</w:t>
      </w:r>
      <w:r w:rsidRPr="00D952A1">
        <w:rPr>
          <w:color w:val="663300"/>
          <w:sz w:val="28"/>
          <w:szCs w:val="28"/>
          <w:lang w:val="uk-UA"/>
        </w:rPr>
        <w:t xml:space="preserve"> відповідн</w:t>
      </w:r>
      <w:r>
        <w:rPr>
          <w:color w:val="663300"/>
          <w:sz w:val="28"/>
          <w:szCs w:val="28"/>
          <w:lang w:val="uk-UA"/>
        </w:rPr>
        <w:t>их</w:t>
      </w:r>
      <w:r w:rsidRPr="00D952A1">
        <w:rPr>
          <w:color w:val="663300"/>
          <w:sz w:val="28"/>
          <w:szCs w:val="28"/>
          <w:lang w:val="uk-UA"/>
        </w:rPr>
        <w:t xml:space="preserve"> освітні</w:t>
      </w:r>
      <w:r>
        <w:rPr>
          <w:color w:val="663300"/>
          <w:sz w:val="28"/>
          <w:szCs w:val="28"/>
          <w:lang w:val="uk-UA"/>
        </w:rPr>
        <w:t>х</w:t>
      </w:r>
      <w:r w:rsidRPr="00D952A1">
        <w:rPr>
          <w:color w:val="663300"/>
          <w:sz w:val="28"/>
          <w:szCs w:val="28"/>
          <w:lang w:val="uk-UA"/>
        </w:rPr>
        <w:t xml:space="preserve"> програм</w:t>
      </w:r>
      <w:r>
        <w:rPr>
          <w:color w:val="663300"/>
          <w:sz w:val="28"/>
          <w:szCs w:val="28"/>
          <w:lang w:val="uk-UA"/>
        </w:rPr>
        <w:t>;</w:t>
      </w:r>
    </w:p>
    <w:p w:rsidR="00084FDF" w:rsidRPr="00D952A1" w:rsidRDefault="00084FDF" w:rsidP="00084FDF">
      <w:pPr>
        <w:widowControl/>
        <w:numPr>
          <w:ilvl w:val="1"/>
          <w:numId w:val="11"/>
        </w:numPr>
        <w:autoSpaceDE/>
        <w:autoSpaceDN/>
        <w:adjustRightInd/>
        <w:jc w:val="both"/>
        <w:rPr>
          <w:color w:val="663300"/>
          <w:sz w:val="28"/>
          <w:szCs w:val="28"/>
          <w:lang w:val="uk-UA"/>
        </w:rPr>
      </w:pPr>
      <w:r w:rsidRPr="00D952A1">
        <w:rPr>
          <w:color w:val="663300"/>
          <w:sz w:val="28"/>
          <w:szCs w:val="28"/>
          <w:lang w:val="uk-UA"/>
        </w:rPr>
        <w:t>формування попиту на освітні</w:t>
      </w:r>
      <w:r>
        <w:rPr>
          <w:color w:val="663300"/>
          <w:sz w:val="28"/>
          <w:szCs w:val="28"/>
          <w:lang w:val="uk-UA"/>
        </w:rPr>
        <w:t xml:space="preserve"> та інші</w:t>
      </w:r>
      <w:r w:rsidRPr="00D952A1">
        <w:rPr>
          <w:color w:val="663300"/>
          <w:sz w:val="28"/>
          <w:szCs w:val="28"/>
          <w:lang w:val="uk-UA"/>
        </w:rPr>
        <w:t xml:space="preserve"> послуг</w:t>
      </w:r>
      <w:r>
        <w:rPr>
          <w:color w:val="663300"/>
          <w:sz w:val="28"/>
          <w:szCs w:val="28"/>
          <w:lang w:val="uk-UA"/>
        </w:rPr>
        <w:t>и</w:t>
      </w:r>
      <w:r w:rsidRPr="00D952A1">
        <w:rPr>
          <w:color w:val="663300"/>
          <w:sz w:val="28"/>
          <w:szCs w:val="28"/>
          <w:lang w:val="uk-UA"/>
        </w:rPr>
        <w:t>.</w:t>
      </w:r>
    </w:p>
    <w:p w:rsidR="00084FDF" w:rsidRPr="00D952A1" w:rsidRDefault="00084FDF" w:rsidP="00084FDF">
      <w:pPr>
        <w:ind w:left="360"/>
        <w:jc w:val="both"/>
        <w:rPr>
          <w:color w:val="663300"/>
          <w:sz w:val="28"/>
          <w:szCs w:val="28"/>
          <w:lang w:val="uk-UA"/>
        </w:rPr>
      </w:pPr>
    </w:p>
    <w:p w:rsidR="00084FDF" w:rsidRPr="00D952A1" w:rsidRDefault="00084FDF" w:rsidP="00084FDF">
      <w:pPr>
        <w:widowControl/>
        <w:numPr>
          <w:ilvl w:val="1"/>
          <w:numId w:val="9"/>
        </w:numPr>
        <w:autoSpaceDE/>
        <w:autoSpaceDN/>
        <w:adjustRightInd/>
        <w:ind w:left="1134" w:hanging="708"/>
        <w:rPr>
          <w:color w:val="663300"/>
          <w:sz w:val="28"/>
          <w:szCs w:val="28"/>
          <w:lang w:val="uk-UA"/>
        </w:rPr>
      </w:pPr>
      <w:r w:rsidRPr="00D952A1">
        <w:rPr>
          <w:color w:val="663300"/>
          <w:sz w:val="28"/>
          <w:szCs w:val="28"/>
          <w:lang w:val="uk-UA"/>
        </w:rPr>
        <w:t>Завдання служби маркетингу:</w:t>
      </w:r>
    </w:p>
    <w:p w:rsidR="00084FDF" w:rsidRPr="00D952A1" w:rsidRDefault="00084FDF" w:rsidP="00084FDF">
      <w:pPr>
        <w:tabs>
          <w:tab w:val="left" w:pos="426"/>
        </w:tabs>
        <w:rPr>
          <w:color w:val="663300"/>
          <w:sz w:val="28"/>
          <w:szCs w:val="28"/>
          <w:lang w:val="uk-UA"/>
        </w:rPr>
      </w:pPr>
      <w:r w:rsidRPr="00D952A1">
        <w:rPr>
          <w:color w:val="663300"/>
          <w:sz w:val="28"/>
          <w:szCs w:val="28"/>
          <w:lang w:val="uk-UA"/>
        </w:rPr>
        <w:lastRenderedPageBreak/>
        <w:tab/>
        <w:t>2.3.1. Основними завданнями маркетингової служби є:</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дослідження та аналіз попиту і пропозиції на ринку праці;</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надання пропозицій щодо обсягів і структури підготовки кваліфікованих робітників, коригування змісту, форм і методів навчання;</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забезпечення виробничо</w:t>
      </w:r>
      <w:r>
        <w:rPr>
          <w:color w:val="663300"/>
          <w:sz w:val="28"/>
          <w:szCs w:val="28"/>
          <w:lang w:val="uk-UA"/>
        </w:rPr>
        <w:t>ї</w:t>
      </w:r>
      <w:r w:rsidRPr="00D952A1">
        <w:rPr>
          <w:color w:val="663300"/>
          <w:sz w:val="28"/>
          <w:szCs w:val="28"/>
          <w:lang w:val="uk-UA"/>
        </w:rPr>
        <w:t xml:space="preserve"> практик</w:t>
      </w:r>
      <w:r>
        <w:rPr>
          <w:color w:val="663300"/>
          <w:sz w:val="28"/>
          <w:szCs w:val="28"/>
          <w:lang w:val="uk-UA"/>
        </w:rPr>
        <w:t>и</w:t>
      </w:r>
      <w:r w:rsidRPr="00D952A1">
        <w:rPr>
          <w:color w:val="663300"/>
          <w:sz w:val="28"/>
          <w:szCs w:val="28"/>
          <w:lang w:val="uk-UA"/>
        </w:rPr>
        <w:t xml:space="preserve"> учнів та працевлаштування випускників;</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аналіз працевлаштування та закріплення на робочих місцях</w:t>
      </w:r>
      <w:r w:rsidRPr="0045035F">
        <w:rPr>
          <w:color w:val="663300"/>
          <w:sz w:val="28"/>
          <w:szCs w:val="28"/>
          <w:lang w:val="uk-UA"/>
        </w:rPr>
        <w:t xml:space="preserve"> </w:t>
      </w:r>
      <w:r w:rsidRPr="00D952A1">
        <w:rPr>
          <w:color w:val="663300"/>
          <w:sz w:val="28"/>
          <w:szCs w:val="28"/>
          <w:lang w:val="uk-UA"/>
        </w:rPr>
        <w:t>випускників;</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дослідження та аналіз попиту і пропозиції на ринку освітніх послуг;</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 xml:space="preserve">управління попитом через формування освітніх потреб громадян; </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розробка спільно з керівництвом інших підрозділів ПТНЗ стратегії ринкової діяльності навчального закладу;</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підготовка рекомендацій щодо виробничо-збутової діяльності, змін у номенклатурі продукції, що виробляється під час професійно-практичної підготовки; запровадження нових форм і методів комерційної діяльності навчального закладу;</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підготовка рекоменд</w:t>
      </w:r>
      <w:r>
        <w:rPr>
          <w:color w:val="663300"/>
          <w:sz w:val="28"/>
          <w:szCs w:val="28"/>
          <w:lang w:val="uk-UA"/>
        </w:rPr>
        <w:t>ацій щодо розвитку співпраці</w:t>
      </w:r>
      <w:r w:rsidRPr="00D952A1">
        <w:rPr>
          <w:color w:val="663300"/>
          <w:sz w:val="28"/>
          <w:szCs w:val="28"/>
          <w:lang w:val="uk-UA"/>
        </w:rPr>
        <w:t xml:space="preserve"> з соціальними партнерами,  а в ряді випадків,  представлення навчального закладу в його відносинах з іншими установами, організаціями, підприємствами, фізичними особами. Порядок та рівень подібних контактів визначається керівником ПТНЗ;</w:t>
      </w:r>
    </w:p>
    <w:p w:rsidR="00084FDF"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 xml:space="preserve">формування та ведення банків даних: соціальних партнерів, учнів </w:t>
      </w:r>
      <w:r>
        <w:rPr>
          <w:color w:val="663300"/>
          <w:sz w:val="28"/>
          <w:szCs w:val="28"/>
          <w:lang w:val="uk-UA"/>
        </w:rPr>
        <w:t>старших</w:t>
      </w:r>
      <w:r w:rsidRPr="00D952A1">
        <w:rPr>
          <w:color w:val="663300"/>
          <w:sz w:val="28"/>
          <w:szCs w:val="28"/>
          <w:lang w:val="uk-UA"/>
        </w:rPr>
        <w:t xml:space="preserve"> класів загальноосвітніх шкіл, робочих місць для проходження виробничої практики учнями ПТНЗ та працевлаштування випускників навчального закладу; </w:t>
      </w:r>
    </w:p>
    <w:p w:rsidR="00084FDF" w:rsidRPr="00D952A1" w:rsidRDefault="00084FDF" w:rsidP="00084FDF">
      <w:pPr>
        <w:widowControl/>
        <w:numPr>
          <w:ilvl w:val="0"/>
          <w:numId w:val="7"/>
        </w:numPr>
        <w:autoSpaceDE/>
        <w:autoSpaceDN/>
        <w:adjustRightInd/>
        <w:jc w:val="both"/>
        <w:rPr>
          <w:color w:val="663300"/>
          <w:sz w:val="28"/>
          <w:szCs w:val="28"/>
          <w:lang w:val="uk-UA"/>
        </w:rPr>
      </w:pPr>
      <w:r>
        <w:rPr>
          <w:color w:val="663300"/>
          <w:sz w:val="28"/>
          <w:szCs w:val="28"/>
          <w:lang w:val="uk-UA"/>
        </w:rPr>
        <w:t>визначення економічної ефективності надання освітніх та інших послуг;</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аналіз результатів діяльності навчального закладу та факторів, що на них</w:t>
      </w:r>
      <w:r>
        <w:rPr>
          <w:color w:val="663300"/>
          <w:sz w:val="28"/>
          <w:szCs w:val="28"/>
          <w:lang w:val="uk-UA"/>
        </w:rPr>
        <w:t xml:space="preserve"> впливають; прогнозування комплектування груп учнів</w:t>
      </w:r>
      <w:r>
        <w:rPr>
          <w:color w:val="663300"/>
          <w:sz w:val="22"/>
          <w:szCs w:val="28"/>
          <w:lang w:val="uk-UA"/>
        </w:rPr>
        <w:t xml:space="preserve"> ( </w:t>
      </w:r>
      <w:r>
        <w:rPr>
          <w:color w:val="663300"/>
          <w:sz w:val="28"/>
          <w:szCs w:val="28"/>
          <w:lang w:val="uk-UA"/>
        </w:rPr>
        <w:t>слухачів)</w:t>
      </w:r>
      <w:r w:rsidRPr="00D952A1">
        <w:rPr>
          <w:color w:val="663300"/>
          <w:sz w:val="28"/>
          <w:szCs w:val="28"/>
          <w:lang w:val="uk-UA"/>
        </w:rPr>
        <w:t xml:space="preserve"> за напрямками підготовки, проведення ситуаційного ринкового аналізу;</w:t>
      </w:r>
    </w:p>
    <w:p w:rsidR="00084FDF" w:rsidRPr="00D952A1" w:rsidRDefault="00084FDF" w:rsidP="00084FDF">
      <w:pPr>
        <w:widowControl/>
        <w:numPr>
          <w:ilvl w:val="0"/>
          <w:numId w:val="7"/>
        </w:numPr>
        <w:autoSpaceDE/>
        <w:autoSpaceDN/>
        <w:adjustRightInd/>
        <w:jc w:val="both"/>
        <w:rPr>
          <w:color w:val="663300"/>
          <w:sz w:val="28"/>
          <w:szCs w:val="28"/>
          <w:lang w:val="uk-UA"/>
        </w:rPr>
      </w:pPr>
      <w:r w:rsidRPr="00D952A1">
        <w:rPr>
          <w:color w:val="663300"/>
          <w:sz w:val="28"/>
          <w:szCs w:val="28"/>
          <w:lang w:val="uk-UA"/>
        </w:rPr>
        <w:t xml:space="preserve">участь у </w:t>
      </w:r>
      <w:r w:rsidRPr="00AF7173">
        <w:rPr>
          <w:color w:val="663300"/>
          <w:sz w:val="28"/>
          <w:szCs w:val="28"/>
          <w:lang w:val="uk-UA"/>
        </w:rPr>
        <w:t>розробці нормативних документів</w:t>
      </w:r>
      <w:r w:rsidRPr="00D952A1">
        <w:rPr>
          <w:color w:val="663300"/>
          <w:sz w:val="28"/>
          <w:szCs w:val="28"/>
          <w:lang w:val="uk-UA"/>
        </w:rPr>
        <w:t>, спрямованих на підвищення ефективності функціонування професійно-технічного навчального закладу.</w:t>
      </w:r>
    </w:p>
    <w:p w:rsidR="00084FDF" w:rsidRPr="00D952A1" w:rsidRDefault="00084FDF" w:rsidP="00084FDF">
      <w:pPr>
        <w:widowControl/>
        <w:numPr>
          <w:ilvl w:val="2"/>
          <w:numId w:val="10"/>
        </w:numPr>
        <w:autoSpaceDE/>
        <w:autoSpaceDN/>
        <w:adjustRightInd/>
        <w:jc w:val="both"/>
        <w:rPr>
          <w:color w:val="663300"/>
          <w:sz w:val="28"/>
          <w:szCs w:val="28"/>
          <w:lang w:val="uk-UA"/>
        </w:rPr>
      </w:pPr>
      <w:r w:rsidRPr="00D952A1">
        <w:rPr>
          <w:color w:val="663300"/>
          <w:sz w:val="28"/>
          <w:szCs w:val="28"/>
          <w:lang w:val="uk-UA"/>
        </w:rPr>
        <w:t>Вирішення завдань, що покладаються на маркетингову службу відбувається шляхом здійс</w:t>
      </w:r>
      <w:r>
        <w:rPr>
          <w:color w:val="663300"/>
          <w:sz w:val="28"/>
          <w:szCs w:val="28"/>
          <w:lang w:val="uk-UA"/>
        </w:rPr>
        <w:t>нення стратегічного і поточного</w:t>
      </w:r>
      <w:r w:rsidRPr="00D952A1">
        <w:rPr>
          <w:color w:val="663300"/>
          <w:sz w:val="28"/>
          <w:szCs w:val="28"/>
          <w:lang w:val="uk-UA"/>
        </w:rPr>
        <w:t xml:space="preserve"> планування, організації виконання плану маркетингу та контролю за ефективністю процесу управління маркетинговою діяльністю.</w:t>
      </w:r>
    </w:p>
    <w:p w:rsidR="00084FDF" w:rsidRPr="00D952A1" w:rsidRDefault="00084FDF" w:rsidP="00084FDF">
      <w:pPr>
        <w:widowControl/>
        <w:numPr>
          <w:ilvl w:val="2"/>
          <w:numId w:val="10"/>
        </w:numPr>
        <w:autoSpaceDE/>
        <w:autoSpaceDN/>
        <w:adjustRightInd/>
        <w:jc w:val="both"/>
        <w:rPr>
          <w:color w:val="663300"/>
          <w:sz w:val="28"/>
          <w:szCs w:val="28"/>
          <w:lang w:val="uk-UA"/>
        </w:rPr>
      </w:pPr>
      <w:r w:rsidRPr="00D952A1">
        <w:rPr>
          <w:color w:val="663300"/>
          <w:sz w:val="28"/>
          <w:szCs w:val="28"/>
          <w:lang w:val="uk-UA"/>
        </w:rPr>
        <w:t xml:space="preserve">Процес управління маркетингом здійснюється з застосуванням маркетингових засобів, що містять основні напрямки: продукт, ціна, розподіл (місце), комунікації (просування), персонал, процес, фізичний доказ. </w:t>
      </w:r>
    </w:p>
    <w:p w:rsidR="00084FDF" w:rsidRPr="00D952A1" w:rsidRDefault="00084FDF" w:rsidP="00084FDF">
      <w:pPr>
        <w:ind w:left="900"/>
        <w:jc w:val="both"/>
        <w:rPr>
          <w:color w:val="663300"/>
          <w:sz w:val="28"/>
          <w:szCs w:val="28"/>
          <w:lang w:val="uk-UA"/>
        </w:rPr>
      </w:pPr>
    </w:p>
    <w:p w:rsidR="00084FDF" w:rsidRPr="00323B42" w:rsidRDefault="00084FDF" w:rsidP="00084FDF">
      <w:pPr>
        <w:widowControl/>
        <w:numPr>
          <w:ilvl w:val="0"/>
          <w:numId w:val="10"/>
        </w:numPr>
        <w:autoSpaceDE/>
        <w:autoSpaceDN/>
        <w:adjustRightInd/>
        <w:jc w:val="center"/>
        <w:rPr>
          <w:color w:val="3A1D00"/>
          <w:sz w:val="28"/>
          <w:szCs w:val="28"/>
          <w:lang w:val="uk-UA"/>
        </w:rPr>
      </w:pPr>
      <w:r w:rsidRPr="00323B42">
        <w:rPr>
          <w:color w:val="3A1D00"/>
          <w:sz w:val="28"/>
          <w:szCs w:val="28"/>
          <w:lang w:val="uk-UA"/>
        </w:rPr>
        <w:t>Організаційна структура служби маркетингу</w:t>
      </w:r>
    </w:p>
    <w:p w:rsidR="00084FDF" w:rsidRPr="00D952A1" w:rsidRDefault="00084FDF" w:rsidP="00084FDF">
      <w:pPr>
        <w:jc w:val="center"/>
        <w:rPr>
          <w:color w:val="663300"/>
          <w:sz w:val="28"/>
          <w:szCs w:val="28"/>
          <w:lang w:val="uk-UA"/>
        </w:rPr>
      </w:pPr>
    </w:p>
    <w:p w:rsidR="00084FDF" w:rsidRDefault="00084FDF" w:rsidP="00084FDF">
      <w:pPr>
        <w:ind w:left="1080" w:hanging="720"/>
        <w:jc w:val="both"/>
        <w:rPr>
          <w:color w:val="663300"/>
          <w:sz w:val="28"/>
          <w:szCs w:val="28"/>
          <w:lang w:val="uk-UA"/>
        </w:rPr>
      </w:pPr>
      <w:r w:rsidRPr="00D952A1">
        <w:rPr>
          <w:color w:val="663300"/>
          <w:sz w:val="28"/>
          <w:szCs w:val="28"/>
          <w:lang w:val="uk-UA"/>
        </w:rPr>
        <w:t xml:space="preserve">3.1. </w:t>
      </w:r>
      <w:r w:rsidRPr="00D952A1">
        <w:rPr>
          <w:color w:val="663300"/>
          <w:sz w:val="28"/>
          <w:szCs w:val="28"/>
          <w:lang w:val="uk-UA"/>
        </w:rPr>
        <w:tab/>
        <w:t>Структура служби маркетингу професійно-технічного навчального закладу будується за функціональним принципом.</w:t>
      </w:r>
    </w:p>
    <w:p w:rsidR="00084FDF" w:rsidRPr="00D952A1" w:rsidRDefault="00084FDF" w:rsidP="00084FDF">
      <w:pPr>
        <w:ind w:left="1080" w:hanging="720"/>
        <w:jc w:val="both"/>
        <w:rPr>
          <w:color w:val="663300"/>
          <w:sz w:val="28"/>
          <w:szCs w:val="28"/>
          <w:lang w:val="uk-UA"/>
        </w:rPr>
      </w:pPr>
      <w:r w:rsidRPr="00D952A1">
        <w:rPr>
          <w:color w:val="663300"/>
          <w:sz w:val="28"/>
          <w:szCs w:val="28"/>
          <w:lang w:val="uk-UA"/>
        </w:rPr>
        <w:t>3.2.</w:t>
      </w:r>
      <w:r>
        <w:rPr>
          <w:color w:val="663300"/>
          <w:sz w:val="28"/>
          <w:szCs w:val="28"/>
          <w:lang w:val="uk-UA"/>
        </w:rPr>
        <w:tab/>
        <w:t>Служба маркетингу ПТНЗ складається з координаційної ради та маркетингових груп.</w:t>
      </w:r>
    </w:p>
    <w:p w:rsidR="00084FDF" w:rsidRDefault="00084FDF" w:rsidP="00084FDF">
      <w:pPr>
        <w:ind w:left="1080" w:hanging="720"/>
        <w:jc w:val="both"/>
        <w:rPr>
          <w:color w:val="663300"/>
          <w:sz w:val="28"/>
          <w:szCs w:val="28"/>
          <w:lang w:val="uk-UA"/>
        </w:rPr>
      </w:pPr>
      <w:r>
        <w:rPr>
          <w:color w:val="663300"/>
          <w:sz w:val="28"/>
          <w:szCs w:val="28"/>
          <w:lang w:val="uk-UA"/>
        </w:rPr>
        <w:t>3.3.</w:t>
      </w:r>
      <w:r w:rsidRPr="00D952A1">
        <w:rPr>
          <w:color w:val="663300"/>
          <w:sz w:val="28"/>
          <w:szCs w:val="28"/>
          <w:lang w:val="uk-UA"/>
        </w:rPr>
        <w:t xml:space="preserve"> </w:t>
      </w:r>
      <w:r>
        <w:rPr>
          <w:color w:val="663300"/>
          <w:sz w:val="28"/>
          <w:szCs w:val="28"/>
          <w:lang w:val="uk-UA"/>
        </w:rPr>
        <w:t xml:space="preserve">  </w:t>
      </w:r>
      <w:r w:rsidRPr="00D952A1">
        <w:rPr>
          <w:color w:val="663300"/>
          <w:sz w:val="28"/>
          <w:szCs w:val="28"/>
          <w:lang w:val="uk-UA"/>
        </w:rPr>
        <w:tab/>
      </w:r>
      <w:r>
        <w:rPr>
          <w:color w:val="663300"/>
          <w:sz w:val="28"/>
          <w:szCs w:val="28"/>
          <w:lang w:val="uk-UA"/>
        </w:rPr>
        <w:t>К</w:t>
      </w:r>
      <w:r w:rsidRPr="00D952A1">
        <w:rPr>
          <w:color w:val="663300"/>
          <w:sz w:val="28"/>
          <w:szCs w:val="28"/>
          <w:lang w:val="uk-UA"/>
        </w:rPr>
        <w:t>оординаційна рада служби маркетингу здійснює</w:t>
      </w:r>
      <w:r>
        <w:rPr>
          <w:color w:val="663300"/>
          <w:sz w:val="28"/>
          <w:szCs w:val="28"/>
          <w:lang w:val="uk-UA"/>
        </w:rPr>
        <w:t xml:space="preserve"> п</w:t>
      </w:r>
      <w:r w:rsidRPr="00D952A1">
        <w:rPr>
          <w:color w:val="663300"/>
          <w:sz w:val="28"/>
          <w:szCs w:val="28"/>
          <w:lang w:val="uk-UA"/>
        </w:rPr>
        <w:t>ланування маркетингової діяльності, її координацію, підготовку рекомендацій щодо прийняття управлінських рішень з питань підвищення ефективності діяльності навчального закладу</w:t>
      </w:r>
      <w:r>
        <w:rPr>
          <w:color w:val="663300"/>
          <w:sz w:val="28"/>
          <w:szCs w:val="28"/>
          <w:lang w:val="uk-UA"/>
        </w:rPr>
        <w:t>.</w:t>
      </w:r>
    </w:p>
    <w:p w:rsidR="00084FDF" w:rsidRPr="00D952A1" w:rsidRDefault="00084FDF" w:rsidP="00084FDF">
      <w:pPr>
        <w:ind w:left="1080" w:hanging="720"/>
        <w:jc w:val="both"/>
        <w:rPr>
          <w:color w:val="663300"/>
          <w:sz w:val="28"/>
          <w:szCs w:val="28"/>
          <w:lang w:val="uk-UA"/>
        </w:rPr>
      </w:pPr>
      <w:r w:rsidRPr="00D952A1">
        <w:rPr>
          <w:color w:val="663300"/>
          <w:sz w:val="28"/>
          <w:szCs w:val="28"/>
          <w:lang w:val="uk-UA"/>
        </w:rPr>
        <w:t>3.</w:t>
      </w:r>
      <w:r>
        <w:rPr>
          <w:color w:val="663300"/>
          <w:sz w:val="28"/>
          <w:szCs w:val="28"/>
          <w:lang w:val="uk-UA"/>
        </w:rPr>
        <w:t>4</w:t>
      </w:r>
      <w:r w:rsidRPr="00D952A1">
        <w:rPr>
          <w:color w:val="663300"/>
          <w:sz w:val="28"/>
          <w:szCs w:val="28"/>
          <w:lang w:val="uk-UA"/>
        </w:rPr>
        <w:t xml:space="preserve">. </w:t>
      </w:r>
      <w:r>
        <w:rPr>
          <w:color w:val="663300"/>
          <w:sz w:val="28"/>
          <w:szCs w:val="28"/>
          <w:lang w:val="uk-UA"/>
        </w:rPr>
        <w:t xml:space="preserve"> Головою координаційної ради</w:t>
      </w:r>
      <w:r w:rsidRPr="00D952A1">
        <w:rPr>
          <w:color w:val="663300"/>
          <w:sz w:val="28"/>
          <w:szCs w:val="28"/>
          <w:lang w:val="uk-UA"/>
        </w:rPr>
        <w:t xml:space="preserve"> служби маркетингу є заступник директора ПТНЗ з навчально-виробничої роботи.</w:t>
      </w:r>
    </w:p>
    <w:p w:rsidR="00084FDF" w:rsidRDefault="00084FDF" w:rsidP="00084FDF">
      <w:pPr>
        <w:ind w:left="1080" w:hanging="720"/>
        <w:jc w:val="both"/>
        <w:rPr>
          <w:color w:val="663300"/>
          <w:sz w:val="28"/>
          <w:szCs w:val="28"/>
          <w:lang w:val="uk-UA"/>
        </w:rPr>
      </w:pPr>
      <w:r w:rsidRPr="00D952A1">
        <w:rPr>
          <w:color w:val="663300"/>
          <w:sz w:val="28"/>
          <w:szCs w:val="28"/>
          <w:lang w:val="uk-UA"/>
        </w:rPr>
        <w:t xml:space="preserve">3.5.   </w:t>
      </w:r>
      <w:r w:rsidRPr="00D952A1">
        <w:rPr>
          <w:color w:val="663300"/>
          <w:sz w:val="28"/>
          <w:szCs w:val="28"/>
          <w:lang w:val="uk-UA"/>
        </w:rPr>
        <w:tab/>
      </w:r>
      <w:r>
        <w:rPr>
          <w:color w:val="663300"/>
          <w:sz w:val="28"/>
          <w:szCs w:val="28"/>
          <w:lang w:val="uk-UA"/>
        </w:rPr>
        <w:t xml:space="preserve">Голова координаційної ради забезпечує системну діяльність </w:t>
      </w:r>
      <w:r w:rsidRPr="00D952A1">
        <w:rPr>
          <w:color w:val="663300"/>
          <w:sz w:val="28"/>
          <w:szCs w:val="28"/>
          <w:lang w:val="uk-UA"/>
        </w:rPr>
        <w:t xml:space="preserve"> маркетинг</w:t>
      </w:r>
      <w:r>
        <w:rPr>
          <w:color w:val="663300"/>
          <w:sz w:val="28"/>
          <w:szCs w:val="28"/>
          <w:lang w:val="uk-UA"/>
        </w:rPr>
        <w:t xml:space="preserve">ової </w:t>
      </w:r>
      <w:r w:rsidRPr="00D952A1">
        <w:rPr>
          <w:color w:val="663300"/>
          <w:sz w:val="28"/>
          <w:szCs w:val="28"/>
          <w:lang w:val="uk-UA"/>
        </w:rPr>
        <w:t xml:space="preserve"> служби</w:t>
      </w:r>
      <w:r>
        <w:rPr>
          <w:color w:val="663300"/>
          <w:sz w:val="28"/>
          <w:szCs w:val="28"/>
          <w:lang w:val="uk-UA"/>
        </w:rPr>
        <w:t xml:space="preserve"> ПТНЗ згідно з річним планом роботи координаційної ради.</w:t>
      </w:r>
    </w:p>
    <w:p w:rsidR="00084FDF" w:rsidRPr="00D952A1" w:rsidRDefault="00084FDF" w:rsidP="00084FDF">
      <w:pPr>
        <w:ind w:left="1080" w:hanging="720"/>
        <w:jc w:val="both"/>
        <w:rPr>
          <w:color w:val="663300"/>
          <w:sz w:val="28"/>
          <w:szCs w:val="28"/>
          <w:lang w:val="uk-UA"/>
        </w:rPr>
      </w:pPr>
      <w:r w:rsidRPr="00D952A1">
        <w:rPr>
          <w:color w:val="663300"/>
          <w:sz w:val="28"/>
          <w:szCs w:val="28"/>
          <w:lang w:val="uk-UA"/>
        </w:rPr>
        <w:t xml:space="preserve"> </w:t>
      </w:r>
      <w:r>
        <w:rPr>
          <w:color w:val="663300"/>
          <w:sz w:val="28"/>
          <w:szCs w:val="28"/>
          <w:lang w:val="uk-UA"/>
        </w:rPr>
        <w:t xml:space="preserve">3.6.   </w:t>
      </w:r>
      <w:r w:rsidRPr="00D952A1">
        <w:rPr>
          <w:color w:val="663300"/>
          <w:sz w:val="28"/>
          <w:szCs w:val="28"/>
          <w:lang w:val="uk-UA"/>
        </w:rPr>
        <w:t>До складу координаційної ради входять заступники директора, головний бухгалтер, старший майстер, методист, завідувач виробничою практикою.</w:t>
      </w:r>
    </w:p>
    <w:p w:rsidR="00084FDF" w:rsidRPr="00D952A1" w:rsidRDefault="00084FDF" w:rsidP="00084FDF">
      <w:pPr>
        <w:ind w:left="1134" w:hanging="861"/>
        <w:jc w:val="both"/>
        <w:rPr>
          <w:color w:val="663300"/>
          <w:sz w:val="28"/>
          <w:szCs w:val="28"/>
          <w:lang w:val="uk-UA"/>
        </w:rPr>
      </w:pPr>
      <w:r w:rsidRPr="00D952A1">
        <w:rPr>
          <w:color w:val="663300"/>
          <w:sz w:val="28"/>
          <w:szCs w:val="28"/>
          <w:lang w:val="uk-UA"/>
        </w:rPr>
        <w:t xml:space="preserve"> 3.</w:t>
      </w:r>
      <w:r>
        <w:rPr>
          <w:color w:val="663300"/>
          <w:sz w:val="28"/>
          <w:szCs w:val="28"/>
          <w:lang w:val="uk-UA"/>
        </w:rPr>
        <w:t>7</w:t>
      </w:r>
      <w:r w:rsidRPr="00D952A1">
        <w:rPr>
          <w:color w:val="663300"/>
          <w:sz w:val="28"/>
          <w:szCs w:val="28"/>
          <w:lang w:val="uk-UA"/>
        </w:rPr>
        <w:t xml:space="preserve">. </w:t>
      </w:r>
      <w:r w:rsidRPr="00D952A1">
        <w:rPr>
          <w:color w:val="663300"/>
          <w:sz w:val="28"/>
          <w:szCs w:val="28"/>
          <w:lang w:val="uk-UA"/>
        </w:rPr>
        <w:tab/>
        <w:t>Робота служби маркетингу будується на основі плану маркетингу, який є складовою стратегічного та річного планів роботи професійно-технічного навчального закладу.</w:t>
      </w:r>
    </w:p>
    <w:p w:rsidR="00084FDF" w:rsidRDefault="00084FDF" w:rsidP="00084FDF">
      <w:pPr>
        <w:ind w:left="1080" w:hanging="720"/>
        <w:jc w:val="both"/>
        <w:rPr>
          <w:color w:val="663300"/>
          <w:sz w:val="28"/>
          <w:szCs w:val="28"/>
          <w:lang w:val="uk-UA"/>
        </w:rPr>
      </w:pPr>
      <w:r w:rsidRPr="00D952A1">
        <w:rPr>
          <w:color w:val="663300"/>
          <w:sz w:val="28"/>
          <w:szCs w:val="28"/>
          <w:lang w:val="uk-UA"/>
        </w:rPr>
        <w:t>3.</w:t>
      </w:r>
      <w:r>
        <w:rPr>
          <w:color w:val="663300"/>
          <w:sz w:val="28"/>
          <w:szCs w:val="28"/>
          <w:lang w:val="uk-UA"/>
        </w:rPr>
        <w:t>8</w:t>
      </w:r>
      <w:r w:rsidRPr="00D952A1">
        <w:rPr>
          <w:color w:val="663300"/>
          <w:sz w:val="28"/>
          <w:szCs w:val="28"/>
          <w:lang w:val="uk-UA"/>
        </w:rPr>
        <w:t xml:space="preserve">. </w:t>
      </w:r>
      <w:r w:rsidRPr="00D952A1">
        <w:rPr>
          <w:color w:val="663300"/>
          <w:sz w:val="28"/>
          <w:szCs w:val="28"/>
          <w:lang w:val="uk-UA"/>
        </w:rPr>
        <w:tab/>
        <w:t>Для реалізації плану маркетингу ПТНЗ</w:t>
      </w:r>
      <w:r>
        <w:rPr>
          <w:color w:val="663300"/>
          <w:sz w:val="28"/>
          <w:szCs w:val="28"/>
          <w:lang w:val="uk-UA"/>
        </w:rPr>
        <w:t xml:space="preserve"> формуються маркетингові групи,зокрема</w:t>
      </w:r>
      <w:r w:rsidRPr="00DB03EA">
        <w:rPr>
          <w:color w:val="663300"/>
          <w:sz w:val="28"/>
          <w:szCs w:val="28"/>
          <w:lang w:val="uk-UA"/>
        </w:rPr>
        <w:t>:</w:t>
      </w:r>
    </w:p>
    <w:p w:rsidR="00084FDF" w:rsidRDefault="00084FDF" w:rsidP="00084FDF">
      <w:pPr>
        <w:ind w:left="1080" w:hanging="720"/>
        <w:jc w:val="both"/>
        <w:rPr>
          <w:color w:val="663300"/>
          <w:sz w:val="28"/>
          <w:szCs w:val="28"/>
          <w:lang w:val="uk-UA"/>
        </w:rPr>
      </w:pPr>
      <w:r w:rsidRPr="00084FDF">
        <w:rPr>
          <w:color w:val="663300"/>
          <w:sz w:val="28"/>
          <w:szCs w:val="28"/>
          <w:lang w:val="ru-RU"/>
        </w:rPr>
        <w:t xml:space="preserve">           </w:t>
      </w:r>
      <w:r>
        <w:rPr>
          <w:color w:val="663300"/>
          <w:sz w:val="28"/>
          <w:szCs w:val="28"/>
          <w:lang w:val="uk-UA"/>
        </w:rPr>
        <w:t>-</w:t>
      </w:r>
      <w:r w:rsidRPr="00084FDF">
        <w:rPr>
          <w:color w:val="663300"/>
          <w:sz w:val="28"/>
          <w:szCs w:val="28"/>
          <w:lang w:val="ru-RU"/>
        </w:rPr>
        <w:t xml:space="preserve">  </w:t>
      </w:r>
      <w:r w:rsidRPr="00D952A1">
        <w:rPr>
          <w:color w:val="663300"/>
          <w:sz w:val="28"/>
          <w:szCs w:val="28"/>
          <w:lang w:val="uk-UA"/>
        </w:rPr>
        <w:t>аналізу ринку праці</w:t>
      </w:r>
      <w:r w:rsidRPr="00084FDF">
        <w:rPr>
          <w:color w:val="663300"/>
          <w:sz w:val="28"/>
          <w:szCs w:val="28"/>
          <w:lang w:val="ru-RU"/>
        </w:rPr>
        <w:t>,</w:t>
      </w:r>
      <w:r w:rsidRPr="00D952A1">
        <w:rPr>
          <w:color w:val="663300"/>
          <w:sz w:val="28"/>
          <w:szCs w:val="28"/>
          <w:lang w:val="uk-UA"/>
        </w:rPr>
        <w:t xml:space="preserve"> комунікацій з соціальними партнерами</w:t>
      </w:r>
      <w:r w:rsidRPr="00084FDF">
        <w:rPr>
          <w:color w:val="663300"/>
          <w:sz w:val="28"/>
          <w:szCs w:val="28"/>
          <w:lang w:val="ru-RU"/>
        </w:rPr>
        <w:t xml:space="preserve"> </w:t>
      </w:r>
      <w:r>
        <w:rPr>
          <w:color w:val="663300"/>
          <w:sz w:val="28"/>
          <w:szCs w:val="28"/>
          <w:lang w:val="uk-UA"/>
        </w:rPr>
        <w:t>;</w:t>
      </w:r>
    </w:p>
    <w:p w:rsidR="00084FDF" w:rsidRDefault="00084FDF" w:rsidP="00084FDF">
      <w:pPr>
        <w:ind w:left="1080" w:hanging="720"/>
        <w:jc w:val="both"/>
        <w:rPr>
          <w:color w:val="663300"/>
          <w:sz w:val="28"/>
          <w:szCs w:val="28"/>
          <w:lang w:val="uk-UA"/>
        </w:rPr>
      </w:pPr>
      <w:r w:rsidRPr="00D952A1">
        <w:rPr>
          <w:color w:val="663300"/>
          <w:sz w:val="28"/>
          <w:szCs w:val="28"/>
          <w:lang w:val="uk-UA"/>
        </w:rPr>
        <w:t xml:space="preserve"> </w:t>
      </w:r>
      <w:r w:rsidRPr="00084FDF">
        <w:rPr>
          <w:color w:val="663300"/>
          <w:sz w:val="28"/>
          <w:szCs w:val="28"/>
          <w:lang w:val="ru-RU"/>
        </w:rPr>
        <w:t xml:space="preserve">          </w:t>
      </w:r>
      <w:r>
        <w:rPr>
          <w:color w:val="663300"/>
          <w:sz w:val="28"/>
          <w:szCs w:val="28"/>
          <w:lang w:val="uk-UA"/>
        </w:rPr>
        <w:t>-</w:t>
      </w:r>
      <w:r w:rsidRPr="00084FDF">
        <w:rPr>
          <w:color w:val="663300"/>
          <w:sz w:val="28"/>
          <w:szCs w:val="28"/>
          <w:lang w:val="ru-RU"/>
        </w:rPr>
        <w:t xml:space="preserve">  </w:t>
      </w:r>
      <w:r>
        <w:rPr>
          <w:color w:val="663300"/>
          <w:sz w:val="28"/>
          <w:szCs w:val="28"/>
          <w:lang w:val="uk-UA"/>
        </w:rPr>
        <w:t xml:space="preserve">створення </w:t>
      </w:r>
      <w:r w:rsidRPr="00D952A1">
        <w:rPr>
          <w:color w:val="663300"/>
          <w:sz w:val="28"/>
          <w:szCs w:val="28"/>
          <w:lang w:val="uk-UA"/>
        </w:rPr>
        <w:t xml:space="preserve">освітніх продуктів </w:t>
      </w:r>
      <w:r>
        <w:rPr>
          <w:color w:val="663300"/>
          <w:sz w:val="28"/>
          <w:szCs w:val="28"/>
          <w:lang w:val="uk-UA"/>
        </w:rPr>
        <w:t>і</w:t>
      </w:r>
      <w:r w:rsidRPr="00D952A1">
        <w:rPr>
          <w:color w:val="663300"/>
          <w:sz w:val="28"/>
          <w:szCs w:val="28"/>
          <w:lang w:val="uk-UA"/>
        </w:rPr>
        <w:t xml:space="preserve"> програм</w:t>
      </w:r>
      <w:r>
        <w:rPr>
          <w:color w:val="663300"/>
          <w:sz w:val="28"/>
          <w:szCs w:val="28"/>
          <w:lang w:val="uk-UA"/>
        </w:rPr>
        <w:t>, аналізу ринку освітніх послуг;</w:t>
      </w:r>
    </w:p>
    <w:p w:rsidR="00084FDF" w:rsidRPr="00084FDF" w:rsidRDefault="00084FDF" w:rsidP="00084FDF">
      <w:pPr>
        <w:ind w:left="1080" w:hanging="720"/>
        <w:jc w:val="both"/>
        <w:rPr>
          <w:color w:val="663300"/>
          <w:sz w:val="28"/>
          <w:szCs w:val="28"/>
          <w:lang w:val="ru-RU"/>
        </w:rPr>
      </w:pPr>
      <w:r w:rsidRPr="00084FDF">
        <w:rPr>
          <w:color w:val="663300"/>
          <w:sz w:val="28"/>
          <w:szCs w:val="28"/>
          <w:lang w:val="ru-RU"/>
        </w:rPr>
        <w:t xml:space="preserve">           </w:t>
      </w:r>
      <w:r>
        <w:rPr>
          <w:color w:val="663300"/>
          <w:sz w:val="28"/>
          <w:szCs w:val="28"/>
          <w:lang w:val="uk-UA"/>
        </w:rPr>
        <w:t>-</w:t>
      </w:r>
      <w:r w:rsidRPr="00084FDF">
        <w:rPr>
          <w:color w:val="663300"/>
          <w:sz w:val="28"/>
          <w:szCs w:val="28"/>
          <w:lang w:val="ru-RU"/>
        </w:rPr>
        <w:t xml:space="preserve">  </w:t>
      </w:r>
      <w:r w:rsidRPr="00D952A1">
        <w:rPr>
          <w:color w:val="663300"/>
          <w:sz w:val="28"/>
          <w:szCs w:val="28"/>
          <w:lang w:val="uk-UA"/>
        </w:rPr>
        <w:t xml:space="preserve">формування попиту </w:t>
      </w:r>
      <w:r>
        <w:rPr>
          <w:color w:val="663300"/>
          <w:sz w:val="28"/>
          <w:szCs w:val="28"/>
          <w:lang w:val="uk-UA"/>
        </w:rPr>
        <w:t>на освітні та інші послуги</w:t>
      </w:r>
      <w:r w:rsidRPr="00D952A1">
        <w:rPr>
          <w:color w:val="663300"/>
          <w:sz w:val="28"/>
          <w:szCs w:val="28"/>
          <w:lang w:val="uk-UA"/>
        </w:rPr>
        <w:t>.</w:t>
      </w:r>
    </w:p>
    <w:p w:rsidR="00084FDF" w:rsidRDefault="00084FDF" w:rsidP="00084FDF">
      <w:pPr>
        <w:ind w:left="1080" w:hanging="720"/>
        <w:jc w:val="both"/>
        <w:rPr>
          <w:color w:val="663300"/>
          <w:sz w:val="28"/>
          <w:szCs w:val="28"/>
          <w:lang w:val="uk-UA"/>
        </w:rPr>
      </w:pPr>
      <w:r w:rsidRPr="00084FDF">
        <w:rPr>
          <w:color w:val="663300"/>
          <w:sz w:val="28"/>
          <w:szCs w:val="28"/>
          <w:lang w:val="ru-RU"/>
        </w:rPr>
        <w:t xml:space="preserve">           (</w:t>
      </w:r>
      <w:r>
        <w:rPr>
          <w:color w:val="663300"/>
          <w:sz w:val="28"/>
          <w:szCs w:val="28"/>
          <w:lang w:val="uk-UA"/>
        </w:rPr>
        <w:t>ПТНЗ самостійно визначає перелік маркетингових груп відповідно до особливостей навчального закладу та завдань</w:t>
      </w:r>
      <w:r w:rsidRPr="00084FDF">
        <w:rPr>
          <w:color w:val="663300"/>
          <w:sz w:val="28"/>
          <w:szCs w:val="28"/>
          <w:lang w:val="ru-RU"/>
        </w:rPr>
        <w:t>,</w:t>
      </w:r>
      <w:r>
        <w:rPr>
          <w:color w:val="663300"/>
          <w:sz w:val="28"/>
          <w:szCs w:val="28"/>
          <w:lang w:val="uk-UA"/>
        </w:rPr>
        <w:t xml:space="preserve"> які необхідно вирішувати.</w:t>
      </w:r>
      <w:r w:rsidRPr="00084FDF">
        <w:rPr>
          <w:color w:val="663300"/>
          <w:sz w:val="28"/>
          <w:szCs w:val="28"/>
          <w:lang w:val="ru-RU"/>
        </w:rPr>
        <w:t>)</w:t>
      </w:r>
    </w:p>
    <w:p w:rsidR="00084FDF" w:rsidRPr="00E92ECD" w:rsidRDefault="00084FDF" w:rsidP="00084FDF">
      <w:pPr>
        <w:ind w:left="1080"/>
        <w:jc w:val="both"/>
        <w:rPr>
          <w:color w:val="663300"/>
          <w:sz w:val="28"/>
          <w:szCs w:val="28"/>
          <w:lang w:val="uk-UA"/>
        </w:rPr>
      </w:pPr>
      <w:r>
        <w:rPr>
          <w:color w:val="663300"/>
          <w:sz w:val="28"/>
          <w:szCs w:val="28"/>
          <w:lang w:val="uk-UA"/>
        </w:rPr>
        <w:t>-</w:t>
      </w:r>
      <w:r w:rsidRPr="00084FDF">
        <w:rPr>
          <w:color w:val="663300"/>
          <w:sz w:val="28"/>
          <w:szCs w:val="28"/>
          <w:lang w:val="ru-RU"/>
        </w:rPr>
        <w:t xml:space="preserve">  </w:t>
      </w:r>
      <w:r>
        <w:rPr>
          <w:color w:val="663300"/>
          <w:sz w:val="28"/>
          <w:szCs w:val="28"/>
          <w:lang w:val="uk-UA"/>
        </w:rPr>
        <w:t>розрахунку та аналізу економічної ефективності освітніх та інших послуг.</w:t>
      </w:r>
    </w:p>
    <w:p w:rsidR="00084FDF" w:rsidRPr="00D952A1" w:rsidRDefault="00084FDF" w:rsidP="00084FDF">
      <w:pPr>
        <w:ind w:left="1080" w:hanging="720"/>
        <w:jc w:val="both"/>
        <w:rPr>
          <w:color w:val="663300"/>
          <w:sz w:val="28"/>
          <w:szCs w:val="28"/>
          <w:lang w:val="uk-UA"/>
        </w:rPr>
      </w:pPr>
      <w:r w:rsidRPr="00D952A1">
        <w:rPr>
          <w:color w:val="663300"/>
          <w:sz w:val="28"/>
          <w:szCs w:val="28"/>
          <w:lang w:val="uk-UA"/>
        </w:rPr>
        <w:t>3.</w:t>
      </w:r>
      <w:r>
        <w:rPr>
          <w:color w:val="663300"/>
          <w:sz w:val="28"/>
          <w:szCs w:val="28"/>
          <w:lang w:val="uk-UA"/>
        </w:rPr>
        <w:t>9</w:t>
      </w:r>
      <w:r w:rsidRPr="00D952A1">
        <w:rPr>
          <w:color w:val="663300"/>
          <w:sz w:val="28"/>
          <w:szCs w:val="28"/>
          <w:lang w:val="uk-UA"/>
        </w:rPr>
        <w:t>.     Керівництво роботою маркетингових груп здійснюють заступники директора за напрямками діяльності або інші працівники ПТНЗ, які призначаються директором навчального закладу.</w:t>
      </w:r>
    </w:p>
    <w:p w:rsidR="00084FDF" w:rsidRPr="00D952A1" w:rsidRDefault="00084FDF" w:rsidP="00084FDF">
      <w:pPr>
        <w:ind w:left="1080" w:hanging="720"/>
        <w:jc w:val="both"/>
        <w:rPr>
          <w:color w:val="663300"/>
          <w:sz w:val="28"/>
          <w:szCs w:val="28"/>
          <w:lang w:val="uk-UA"/>
        </w:rPr>
      </w:pPr>
      <w:r w:rsidRPr="00D952A1">
        <w:rPr>
          <w:color w:val="663300"/>
          <w:sz w:val="28"/>
          <w:szCs w:val="28"/>
          <w:lang w:val="uk-UA"/>
        </w:rPr>
        <w:t>3</w:t>
      </w:r>
      <w:r>
        <w:rPr>
          <w:color w:val="663300"/>
          <w:sz w:val="28"/>
          <w:szCs w:val="28"/>
          <w:lang w:val="uk-UA"/>
        </w:rPr>
        <w:t>.10</w:t>
      </w:r>
      <w:r w:rsidRPr="00D952A1">
        <w:rPr>
          <w:color w:val="663300"/>
          <w:sz w:val="28"/>
          <w:szCs w:val="28"/>
          <w:lang w:val="uk-UA"/>
        </w:rPr>
        <w:t xml:space="preserve">. </w:t>
      </w:r>
      <w:r w:rsidRPr="00D952A1">
        <w:rPr>
          <w:color w:val="663300"/>
          <w:sz w:val="28"/>
          <w:szCs w:val="28"/>
          <w:lang w:val="uk-UA"/>
        </w:rPr>
        <w:tab/>
        <w:t xml:space="preserve">Кількість та персональний склад працівників, що </w:t>
      </w:r>
      <w:r>
        <w:rPr>
          <w:color w:val="663300"/>
          <w:sz w:val="28"/>
          <w:szCs w:val="28"/>
          <w:lang w:val="uk-UA"/>
        </w:rPr>
        <w:t>беруть участь у роботі</w:t>
      </w:r>
      <w:r w:rsidRPr="00D952A1">
        <w:rPr>
          <w:color w:val="663300"/>
          <w:sz w:val="28"/>
          <w:szCs w:val="28"/>
          <w:lang w:val="uk-UA"/>
        </w:rPr>
        <w:t xml:space="preserve"> маркетингових груп визначається керівником групи та погоджується координаційною радою служби маркетингу. </w:t>
      </w:r>
    </w:p>
    <w:p w:rsidR="00084FDF" w:rsidRPr="00D952A1" w:rsidRDefault="00084FDF" w:rsidP="00084FDF">
      <w:pPr>
        <w:ind w:left="1080" w:hanging="720"/>
        <w:jc w:val="both"/>
        <w:rPr>
          <w:color w:val="663300"/>
          <w:sz w:val="28"/>
          <w:szCs w:val="28"/>
          <w:lang w:val="uk-UA"/>
        </w:rPr>
      </w:pPr>
      <w:r w:rsidRPr="00D952A1">
        <w:rPr>
          <w:color w:val="663300"/>
          <w:sz w:val="28"/>
          <w:szCs w:val="28"/>
          <w:lang w:val="uk-UA"/>
        </w:rPr>
        <w:t>3.1</w:t>
      </w:r>
      <w:r>
        <w:rPr>
          <w:color w:val="663300"/>
          <w:sz w:val="28"/>
          <w:szCs w:val="28"/>
          <w:lang w:val="uk-UA"/>
        </w:rPr>
        <w:t xml:space="preserve">1. </w:t>
      </w:r>
      <w:r w:rsidRPr="00D952A1">
        <w:rPr>
          <w:color w:val="663300"/>
          <w:sz w:val="28"/>
          <w:szCs w:val="28"/>
          <w:lang w:val="uk-UA"/>
        </w:rPr>
        <w:t>Функціональні обов’язки працівників служби маркетингу вносяться як додаток до їх основних посадових обов’язків.</w:t>
      </w:r>
    </w:p>
    <w:p w:rsidR="00084FDF" w:rsidRPr="00D952A1" w:rsidRDefault="00084FDF" w:rsidP="00084FDF">
      <w:pPr>
        <w:ind w:left="1080" w:hanging="720"/>
        <w:jc w:val="both"/>
        <w:rPr>
          <w:color w:val="663300"/>
          <w:sz w:val="28"/>
          <w:szCs w:val="28"/>
          <w:lang w:val="uk-UA"/>
        </w:rPr>
      </w:pPr>
      <w:r w:rsidRPr="00D952A1">
        <w:rPr>
          <w:color w:val="663300"/>
          <w:sz w:val="28"/>
          <w:szCs w:val="28"/>
          <w:lang w:val="uk-UA"/>
        </w:rPr>
        <w:t>3.1</w:t>
      </w:r>
      <w:r>
        <w:rPr>
          <w:color w:val="663300"/>
          <w:sz w:val="28"/>
          <w:szCs w:val="28"/>
          <w:lang w:val="uk-UA"/>
        </w:rPr>
        <w:t>2</w:t>
      </w:r>
      <w:r w:rsidRPr="00D952A1">
        <w:rPr>
          <w:color w:val="663300"/>
          <w:sz w:val="28"/>
          <w:szCs w:val="28"/>
          <w:lang w:val="uk-UA"/>
        </w:rPr>
        <w:t>.</w:t>
      </w:r>
      <w:r w:rsidRPr="00D952A1">
        <w:rPr>
          <w:color w:val="663300"/>
          <w:sz w:val="28"/>
          <w:szCs w:val="28"/>
          <w:lang w:val="uk-UA"/>
        </w:rPr>
        <w:tab/>
        <w:t>Маркетингові групи беруть участь у плануванні маркетингової діяльності навчального закладу, забезпечують реалізацію плану маркетингу ПТНЗ.</w:t>
      </w:r>
    </w:p>
    <w:p w:rsidR="00084FDF" w:rsidRPr="00D952A1" w:rsidRDefault="00084FDF" w:rsidP="00084FDF">
      <w:pPr>
        <w:ind w:left="1080" w:hanging="720"/>
        <w:jc w:val="both"/>
        <w:rPr>
          <w:color w:val="663300"/>
          <w:sz w:val="28"/>
          <w:szCs w:val="28"/>
          <w:lang w:val="uk-UA"/>
        </w:rPr>
      </w:pPr>
      <w:r w:rsidRPr="00D952A1">
        <w:rPr>
          <w:color w:val="663300"/>
          <w:sz w:val="28"/>
          <w:szCs w:val="28"/>
          <w:lang w:val="uk-UA"/>
        </w:rPr>
        <w:t>3.1</w:t>
      </w:r>
      <w:r>
        <w:rPr>
          <w:color w:val="663300"/>
          <w:sz w:val="28"/>
          <w:szCs w:val="28"/>
          <w:lang w:val="uk-UA"/>
        </w:rPr>
        <w:t>3</w:t>
      </w:r>
      <w:r w:rsidRPr="00D952A1">
        <w:rPr>
          <w:color w:val="663300"/>
          <w:sz w:val="28"/>
          <w:szCs w:val="28"/>
          <w:lang w:val="uk-UA"/>
        </w:rPr>
        <w:t>.</w:t>
      </w:r>
      <w:r w:rsidRPr="00D952A1">
        <w:rPr>
          <w:color w:val="663300"/>
          <w:sz w:val="28"/>
          <w:szCs w:val="28"/>
          <w:lang w:val="uk-UA"/>
        </w:rPr>
        <w:tab/>
        <w:t xml:space="preserve">Результати маркетингової діяльності, пропозиції та рекомендації з </w:t>
      </w:r>
      <w:r w:rsidRPr="00D952A1">
        <w:rPr>
          <w:color w:val="663300"/>
          <w:sz w:val="28"/>
          <w:szCs w:val="28"/>
          <w:lang w:val="uk-UA"/>
        </w:rPr>
        <w:lastRenderedPageBreak/>
        <w:t>різних аспектів діяльності професійно-технічного навчального закладу систематично надаються керівнику ПТНЗ для прийняття управлінських рішень.</w:t>
      </w:r>
    </w:p>
    <w:p w:rsidR="00084FDF" w:rsidRPr="00D952A1" w:rsidRDefault="00084FDF" w:rsidP="00084FDF">
      <w:pPr>
        <w:jc w:val="center"/>
        <w:rPr>
          <w:color w:val="663300"/>
          <w:sz w:val="28"/>
          <w:szCs w:val="28"/>
          <w:lang w:val="uk-UA"/>
        </w:rPr>
      </w:pPr>
    </w:p>
    <w:p w:rsidR="00084FDF" w:rsidRPr="00323B42" w:rsidRDefault="00084FDF" w:rsidP="00084FDF">
      <w:pPr>
        <w:widowControl/>
        <w:numPr>
          <w:ilvl w:val="0"/>
          <w:numId w:val="10"/>
        </w:numPr>
        <w:autoSpaceDE/>
        <w:autoSpaceDN/>
        <w:adjustRightInd/>
        <w:jc w:val="center"/>
        <w:rPr>
          <w:color w:val="3A1D00"/>
          <w:sz w:val="28"/>
          <w:szCs w:val="28"/>
          <w:lang w:val="uk-UA"/>
        </w:rPr>
      </w:pPr>
      <w:r w:rsidRPr="00323B42">
        <w:rPr>
          <w:color w:val="3A1D00"/>
          <w:sz w:val="28"/>
          <w:szCs w:val="28"/>
          <w:lang w:val="uk-UA"/>
        </w:rPr>
        <w:t>Права служби маркетингу</w:t>
      </w:r>
    </w:p>
    <w:p w:rsidR="00084FDF" w:rsidRPr="00D952A1" w:rsidRDefault="00084FDF" w:rsidP="00084FDF">
      <w:pPr>
        <w:jc w:val="both"/>
        <w:rPr>
          <w:color w:val="663300"/>
          <w:sz w:val="28"/>
          <w:szCs w:val="28"/>
          <w:lang w:val="uk-UA"/>
        </w:rPr>
      </w:pPr>
    </w:p>
    <w:p w:rsidR="00084FDF" w:rsidRPr="00D952A1" w:rsidRDefault="00084FDF" w:rsidP="00084FDF">
      <w:pPr>
        <w:ind w:left="90"/>
        <w:jc w:val="both"/>
        <w:rPr>
          <w:color w:val="663300"/>
          <w:sz w:val="28"/>
          <w:szCs w:val="28"/>
          <w:lang w:val="uk-UA"/>
        </w:rPr>
      </w:pPr>
      <w:r>
        <w:rPr>
          <w:color w:val="663300"/>
          <w:sz w:val="28"/>
          <w:szCs w:val="28"/>
          <w:lang w:val="uk-UA"/>
        </w:rPr>
        <w:t xml:space="preserve">     4.1.</w:t>
      </w:r>
      <w:r w:rsidRPr="00D952A1">
        <w:rPr>
          <w:color w:val="663300"/>
          <w:sz w:val="28"/>
          <w:szCs w:val="28"/>
          <w:lang w:val="uk-UA"/>
        </w:rPr>
        <w:t xml:space="preserve">      Маркетингова служба має право:</w:t>
      </w:r>
    </w:p>
    <w:p w:rsidR="00084FDF" w:rsidRPr="00D952A1" w:rsidRDefault="00084FDF" w:rsidP="00084FDF">
      <w:pPr>
        <w:widowControl/>
        <w:numPr>
          <w:ilvl w:val="0"/>
          <w:numId w:val="8"/>
        </w:numPr>
        <w:tabs>
          <w:tab w:val="clear" w:pos="1080"/>
          <w:tab w:val="num" w:pos="1260"/>
        </w:tabs>
        <w:autoSpaceDE/>
        <w:autoSpaceDN/>
        <w:adjustRightInd/>
        <w:ind w:left="1260"/>
        <w:jc w:val="both"/>
        <w:rPr>
          <w:color w:val="663300"/>
          <w:sz w:val="28"/>
          <w:szCs w:val="28"/>
          <w:lang w:val="uk-UA"/>
        </w:rPr>
      </w:pPr>
      <w:r w:rsidRPr="00D952A1">
        <w:rPr>
          <w:color w:val="663300"/>
          <w:sz w:val="28"/>
          <w:szCs w:val="28"/>
          <w:lang w:val="uk-UA"/>
        </w:rPr>
        <w:t>залучати педагогічних працівників навчального закладу за погодженням з керівниками структурних підрозділів до виконання конкретних завдань, передбачених планом маркетингу;</w:t>
      </w:r>
    </w:p>
    <w:p w:rsidR="00084FDF" w:rsidRPr="00D952A1" w:rsidRDefault="00084FDF" w:rsidP="00084FDF">
      <w:pPr>
        <w:widowControl/>
        <w:numPr>
          <w:ilvl w:val="0"/>
          <w:numId w:val="8"/>
        </w:numPr>
        <w:tabs>
          <w:tab w:val="clear" w:pos="1080"/>
          <w:tab w:val="num" w:pos="1260"/>
        </w:tabs>
        <w:autoSpaceDE/>
        <w:autoSpaceDN/>
        <w:adjustRightInd/>
        <w:ind w:left="1260"/>
        <w:jc w:val="both"/>
        <w:rPr>
          <w:color w:val="663300"/>
          <w:sz w:val="28"/>
          <w:szCs w:val="28"/>
          <w:lang w:val="uk-UA"/>
        </w:rPr>
      </w:pPr>
      <w:r w:rsidRPr="00D952A1">
        <w:rPr>
          <w:color w:val="663300"/>
          <w:sz w:val="28"/>
          <w:szCs w:val="28"/>
          <w:lang w:val="uk-UA"/>
        </w:rPr>
        <w:t>координувати свою діяльність з іншими підрозділами ПТНЗ;</w:t>
      </w:r>
    </w:p>
    <w:p w:rsidR="00084FDF" w:rsidRPr="00D952A1" w:rsidRDefault="00084FDF" w:rsidP="00084FDF">
      <w:pPr>
        <w:widowControl/>
        <w:numPr>
          <w:ilvl w:val="0"/>
          <w:numId w:val="8"/>
        </w:numPr>
        <w:tabs>
          <w:tab w:val="clear" w:pos="1080"/>
          <w:tab w:val="num" w:pos="1260"/>
        </w:tabs>
        <w:autoSpaceDE/>
        <w:autoSpaceDN/>
        <w:adjustRightInd/>
        <w:ind w:left="1260"/>
        <w:jc w:val="both"/>
        <w:rPr>
          <w:color w:val="663300"/>
          <w:sz w:val="28"/>
          <w:szCs w:val="28"/>
          <w:lang w:val="uk-UA"/>
        </w:rPr>
      </w:pPr>
      <w:r w:rsidRPr="00D952A1">
        <w:rPr>
          <w:color w:val="663300"/>
          <w:sz w:val="28"/>
          <w:szCs w:val="28"/>
          <w:lang w:val="uk-UA"/>
        </w:rPr>
        <w:t>вносити пропозиції керівнику навчального закладу щодо вдосконалення роботи інших підрозділів ПТНЗ, підвищення ефективності діяльності навчального закладу;</w:t>
      </w:r>
    </w:p>
    <w:p w:rsidR="00084FDF" w:rsidRPr="00D952A1" w:rsidRDefault="00084FDF" w:rsidP="00084FDF">
      <w:pPr>
        <w:widowControl/>
        <w:numPr>
          <w:ilvl w:val="0"/>
          <w:numId w:val="8"/>
        </w:numPr>
        <w:tabs>
          <w:tab w:val="clear" w:pos="1080"/>
          <w:tab w:val="num" w:pos="1260"/>
        </w:tabs>
        <w:autoSpaceDE/>
        <w:autoSpaceDN/>
        <w:adjustRightInd/>
        <w:ind w:left="1260"/>
        <w:jc w:val="both"/>
        <w:rPr>
          <w:color w:val="663300"/>
          <w:sz w:val="28"/>
          <w:szCs w:val="28"/>
          <w:lang w:val="uk-UA"/>
        </w:rPr>
      </w:pPr>
      <w:r w:rsidRPr="00D952A1">
        <w:rPr>
          <w:color w:val="663300"/>
          <w:sz w:val="28"/>
          <w:szCs w:val="28"/>
          <w:lang w:val="uk-UA"/>
        </w:rPr>
        <w:t>підвищувати кваліфікацію працівників служби у сфері маркетингової діяльності;</w:t>
      </w:r>
    </w:p>
    <w:p w:rsidR="00084FDF" w:rsidRPr="00D952A1" w:rsidRDefault="00084FDF" w:rsidP="00084FDF">
      <w:pPr>
        <w:widowControl/>
        <w:numPr>
          <w:ilvl w:val="0"/>
          <w:numId w:val="8"/>
        </w:numPr>
        <w:autoSpaceDE/>
        <w:autoSpaceDN/>
        <w:adjustRightInd/>
        <w:ind w:left="1260"/>
        <w:jc w:val="both"/>
        <w:rPr>
          <w:color w:val="663300"/>
          <w:sz w:val="28"/>
          <w:szCs w:val="28"/>
          <w:lang w:val="uk-UA"/>
        </w:rPr>
      </w:pPr>
      <w:r w:rsidRPr="00D952A1">
        <w:rPr>
          <w:color w:val="663300"/>
          <w:sz w:val="28"/>
          <w:szCs w:val="28"/>
          <w:lang w:val="uk-UA"/>
        </w:rPr>
        <w:t xml:space="preserve">   користуватися матеріально-технічною базою навчального закладу для виконання передбачених функцій.</w:t>
      </w:r>
    </w:p>
    <w:p w:rsidR="00084FDF" w:rsidRPr="00D952A1" w:rsidRDefault="00084FDF" w:rsidP="00084FDF">
      <w:pPr>
        <w:ind w:left="1080" w:hanging="720"/>
        <w:jc w:val="both"/>
        <w:rPr>
          <w:color w:val="663300"/>
          <w:sz w:val="28"/>
          <w:szCs w:val="28"/>
          <w:lang w:val="uk-UA"/>
        </w:rPr>
      </w:pPr>
    </w:p>
    <w:p w:rsidR="00084FDF" w:rsidRPr="00323B42" w:rsidRDefault="00084FDF" w:rsidP="00084FDF">
      <w:pPr>
        <w:widowControl/>
        <w:numPr>
          <w:ilvl w:val="0"/>
          <w:numId w:val="10"/>
        </w:numPr>
        <w:autoSpaceDE/>
        <w:autoSpaceDN/>
        <w:adjustRightInd/>
        <w:jc w:val="center"/>
        <w:rPr>
          <w:color w:val="3A1D00"/>
          <w:sz w:val="28"/>
          <w:szCs w:val="28"/>
          <w:lang w:val="uk-UA"/>
        </w:rPr>
      </w:pPr>
      <w:r w:rsidRPr="00323B42">
        <w:rPr>
          <w:color w:val="3A1D00"/>
          <w:sz w:val="28"/>
          <w:szCs w:val="28"/>
          <w:lang w:val="uk-UA"/>
        </w:rPr>
        <w:t>Фінансування служби маркетингу</w:t>
      </w:r>
    </w:p>
    <w:p w:rsidR="00084FDF" w:rsidRPr="00D952A1" w:rsidRDefault="00084FDF" w:rsidP="00084FDF">
      <w:pPr>
        <w:jc w:val="center"/>
        <w:rPr>
          <w:color w:val="663300"/>
          <w:sz w:val="28"/>
          <w:szCs w:val="28"/>
          <w:lang w:val="uk-UA"/>
        </w:rPr>
      </w:pPr>
    </w:p>
    <w:p w:rsidR="00084FDF" w:rsidRPr="00D952A1" w:rsidRDefault="00084FDF" w:rsidP="00084FDF">
      <w:pPr>
        <w:ind w:left="90" w:firstLine="903"/>
        <w:jc w:val="both"/>
        <w:rPr>
          <w:color w:val="663300"/>
          <w:sz w:val="28"/>
          <w:szCs w:val="28"/>
          <w:lang w:val="uk-UA"/>
        </w:rPr>
      </w:pPr>
      <w:r w:rsidRPr="00D952A1">
        <w:rPr>
          <w:color w:val="663300"/>
          <w:sz w:val="28"/>
          <w:szCs w:val="28"/>
          <w:lang w:val="uk-UA"/>
        </w:rPr>
        <w:t xml:space="preserve"> Фінансування маркетингової служби здійснюється професійно-технічним навчальним закладом за рахунок коштів спеціального фонду та інших джерел, не заборонених чинним законодавством.</w:t>
      </w:r>
    </w:p>
    <w:p w:rsidR="00BB4100" w:rsidRPr="00A65B9A" w:rsidRDefault="00BB4100">
      <w:pPr>
        <w:rPr>
          <w:lang w:val="uk-UA"/>
        </w:rPr>
      </w:pPr>
    </w:p>
    <w:sectPr w:rsidR="00BB4100" w:rsidRPr="00A65B9A" w:rsidSect="005472DA">
      <w:pgSz w:w="11909" w:h="16834"/>
      <w:pgMar w:top="1134" w:right="1119" w:bottom="993" w:left="144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6D6C"/>
    <w:multiLevelType w:val="hybridMultilevel"/>
    <w:tmpl w:val="1D3E1E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203CE7"/>
    <w:multiLevelType w:val="hybridMultilevel"/>
    <w:tmpl w:val="5ACEE5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1F60A6"/>
    <w:multiLevelType w:val="multilevel"/>
    <w:tmpl w:val="E25A3386"/>
    <w:lvl w:ilvl="0">
      <w:start w:val="1"/>
      <w:numFmt w:val="decimal"/>
      <w:lvlText w:val="%1."/>
      <w:lvlJc w:val="left"/>
      <w:pPr>
        <w:tabs>
          <w:tab w:val="num" w:pos="720"/>
        </w:tabs>
        <w:ind w:left="720" w:hanging="360"/>
      </w:pPr>
      <w:rPr>
        <w:rFonts w:hint="default"/>
        <w:color w:val="3A1D0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1C57193"/>
    <w:multiLevelType w:val="hybridMultilevel"/>
    <w:tmpl w:val="7C02E1A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A933744"/>
    <w:multiLevelType w:val="hybridMultilevel"/>
    <w:tmpl w:val="BEBCB022"/>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E10D5"/>
    <w:multiLevelType w:val="hybridMultilevel"/>
    <w:tmpl w:val="0F2A26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C5370C"/>
    <w:multiLevelType w:val="multilevel"/>
    <w:tmpl w:val="E992159E"/>
    <w:lvl w:ilvl="0">
      <w:start w:val="2"/>
      <w:numFmt w:val="decimal"/>
      <w:lvlText w:val="%1."/>
      <w:lvlJc w:val="left"/>
      <w:pPr>
        <w:ind w:left="675" w:hanging="675"/>
      </w:pPr>
      <w:rPr>
        <w:rFonts w:hint="default"/>
      </w:rPr>
    </w:lvl>
    <w:lvl w:ilvl="1">
      <w:start w:val="2"/>
      <w:numFmt w:val="decimal"/>
      <w:lvlText w:val="%1.%2."/>
      <w:lvlJc w:val="left"/>
      <w:pPr>
        <w:ind w:left="810" w:hanging="720"/>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nsid w:val="432D4E68"/>
    <w:multiLevelType w:val="hybridMultilevel"/>
    <w:tmpl w:val="67A8370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45F22289"/>
    <w:multiLevelType w:val="multilevel"/>
    <w:tmpl w:val="E43EE16C"/>
    <w:lvl w:ilvl="0">
      <w:start w:val="2"/>
      <w:numFmt w:val="decimal"/>
      <w:lvlText w:val="%1."/>
      <w:lvlJc w:val="left"/>
      <w:pPr>
        <w:ind w:left="675" w:hanging="675"/>
      </w:pPr>
      <w:rPr>
        <w:rFonts w:hint="default"/>
        <w:color w:val="3A1D00"/>
      </w:rPr>
    </w:lvl>
    <w:lvl w:ilvl="1">
      <w:start w:val="3"/>
      <w:numFmt w:val="decimal"/>
      <w:lvlText w:val="%1.%2."/>
      <w:lvlJc w:val="left"/>
      <w:pPr>
        <w:ind w:left="810" w:hanging="72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9">
    <w:nsid w:val="58091940"/>
    <w:multiLevelType w:val="hybridMultilevel"/>
    <w:tmpl w:val="C75A58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AA509FA"/>
    <w:multiLevelType w:val="hybridMultilevel"/>
    <w:tmpl w:val="D6DAEBCA"/>
    <w:lvl w:ilvl="0" w:tplc="04190001">
      <w:start w:val="1"/>
      <w:numFmt w:val="bullet"/>
      <w:lvlText w:val=""/>
      <w:lvlJc w:val="left"/>
      <w:pPr>
        <w:ind w:left="1514" w:hanging="360"/>
      </w:pPr>
      <w:rPr>
        <w:rFonts w:ascii="Symbol" w:hAnsi="Symbol" w:hint="default"/>
      </w:rPr>
    </w:lvl>
    <w:lvl w:ilvl="1" w:tplc="04190003">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7"/>
  </w:num>
  <w:num w:numId="6">
    <w:abstractNumId w:val="2"/>
  </w:num>
  <w:num w:numId="7">
    <w:abstractNumId w:val="3"/>
  </w:num>
  <w:num w:numId="8">
    <w:abstractNumId w:val="0"/>
  </w:num>
  <w:num w:numId="9">
    <w:abstractNumId w:val="6"/>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C42"/>
    <w:rsid w:val="000809B1"/>
    <w:rsid w:val="00084FDF"/>
    <w:rsid w:val="000956E1"/>
    <w:rsid w:val="00097CFE"/>
    <w:rsid w:val="000B0590"/>
    <w:rsid w:val="000C4A21"/>
    <w:rsid w:val="00150C42"/>
    <w:rsid w:val="00164EF3"/>
    <w:rsid w:val="00175730"/>
    <w:rsid w:val="001C2ABF"/>
    <w:rsid w:val="001D0BEB"/>
    <w:rsid w:val="00203AA6"/>
    <w:rsid w:val="0021075A"/>
    <w:rsid w:val="00216320"/>
    <w:rsid w:val="00261EC3"/>
    <w:rsid w:val="002969E1"/>
    <w:rsid w:val="00327F1A"/>
    <w:rsid w:val="003349D6"/>
    <w:rsid w:val="00363FD5"/>
    <w:rsid w:val="003A455D"/>
    <w:rsid w:val="003C7B97"/>
    <w:rsid w:val="00430C88"/>
    <w:rsid w:val="00447B04"/>
    <w:rsid w:val="00463D4F"/>
    <w:rsid w:val="00493864"/>
    <w:rsid w:val="004A49E8"/>
    <w:rsid w:val="005472DA"/>
    <w:rsid w:val="00554870"/>
    <w:rsid w:val="00566A91"/>
    <w:rsid w:val="005936C8"/>
    <w:rsid w:val="005A2168"/>
    <w:rsid w:val="005B46F5"/>
    <w:rsid w:val="005C4B0E"/>
    <w:rsid w:val="00641A36"/>
    <w:rsid w:val="0064791D"/>
    <w:rsid w:val="00662D18"/>
    <w:rsid w:val="006B5477"/>
    <w:rsid w:val="006E5669"/>
    <w:rsid w:val="006F028A"/>
    <w:rsid w:val="00755BEA"/>
    <w:rsid w:val="00772706"/>
    <w:rsid w:val="00772B64"/>
    <w:rsid w:val="00787EC5"/>
    <w:rsid w:val="007A20A9"/>
    <w:rsid w:val="00863075"/>
    <w:rsid w:val="008A5A34"/>
    <w:rsid w:val="009063B2"/>
    <w:rsid w:val="009A00E1"/>
    <w:rsid w:val="009D33B8"/>
    <w:rsid w:val="009E36AB"/>
    <w:rsid w:val="00A42E40"/>
    <w:rsid w:val="00A477D1"/>
    <w:rsid w:val="00A65B9A"/>
    <w:rsid w:val="00A763A4"/>
    <w:rsid w:val="00B01123"/>
    <w:rsid w:val="00B22DF3"/>
    <w:rsid w:val="00B41912"/>
    <w:rsid w:val="00BA63BC"/>
    <w:rsid w:val="00BB4100"/>
    <w:rsid w:val="00BE4A9D"/>
    <w:rsid w:val="00BE5EB2"/>
    <w:rsid w:val="00C26120"/>
    <w:rsid w:val="00C27B26"/>
    <w:rsid w:val="00C3535A"/>
    <w:rsid w:val="00C402E6"/>
    <w:rsid w:val="00C46761"/>
    <w:rsid w:val="00CB3472"/>
    <w:rsid w:val="00CC1C03"/>
    <w:rsid w:val="00CF29EB"/>
    <w:rsid w:val="00CF328F"/>
    <w:rsid w:val="00D04228"/>
    <w:rsid w:val="00D17D6D"/>
    <w:rsid w:val="00D60AC5"/>
    <w:rsid w:val="00D8630C"/>
    <w:rsid w:val="00DC7581"/>
    <w:rsid w:val="00DF7E3D"/>
    <w:rsid w:val="00E32FEB"/>
    <w:rsid w:val="00E407D8"/>
    <w:rsid w:val="00E43C7A"/>
    <w:rsid w:val="00E74656"/>
    <w:rsid w:val="00E9341E"/>
    <w:rsid w:val="00E96039"/>
    <w:rsid w:val="00EE66EE"/>
    <w:rsid w:val="00EF0901"/>
    <w:rsid w:val="00F521FC"/>
    <w:rsid w:val="00FA4801"/>
    <w:rsid w:val="00FB5F0C"/>
    <w:rsid w:val="00FC0789"/>
    <w:rsid w:val="00FE6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 type="connector" idref="#_x0000_s1035"/>
        <o:r id="V:Rule6" type="connector" idref="#_x0000_s1037"/>
        <o:r id="V:Rule7" type="connector" idref="#_x0000_s1033"/>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42"/>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C42"/>
    <w:pPr>
      <w:ind w:left="720"/>
      <w:contextualSpacing/>
    </w:pPr>
  </w:style>
  <w:style w:type="paragraph" w:styleId="a4">
    <w:name w:val="Balloon Text"/>
    <w:basedOn w:val="a"/>
    <w:link w:val="a5"/>
    <w:uiPriority w:val="99"/>
    <w:semiHidden/>
    <w:unhideWhenUsed/>
    <w:rsid w:val="00493864"/>
    <w:rPr>
      <w:rFonts w:ascii="Tahoma" w:hAnsi="Tahoma" w:cs="Tahoma"/>
      <w:sz w:val="16"/>
      <w:szCs w:val="16"/>
    </w:rPr>
  </w:style>
  <w:style w:type="character" w:customStyle="1" w:styleId="a5">
    <w:name w:val="Текст выноски Знак"/>
    <w:basedOn w:val="a0"/>
    <w:link w:val="a4"/>
    <w:uiPriority w:val="99"/>
    <w:semiHidden/>
    <w:rsid w:val="00493864"/>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бас</dc:creator>
  <cp:lastModifiedBy>Admin</cp:lastModifiedBy>
  <cp:revision>32</cp:revision>
  <cp:lastPrinted>2015-06-11T11:10:00Z</cp:lastPrinted>
  <dcterms:created xsi:type="dcterms:W3CDTF">2015-05-25T08:30:00Z</dcterms:created>
  <dcterms:modified xsi:type="dcterms:W3CDTF">2020-05-05T07:46:00Z</dcterms:modified>
</cp:coreProperties>
</file>